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6C" w:rsidRDefault="009A5F95">
      <w:pPr>
        <w:pStyle w:val="a4"/>
        <w:numPr>
          <w:ilvl w:val="0"/>
          <w:numId w:val="1"/>
        </w:numPr>
        <w:tabs>
          <w:tab w:val="left" w:pos="622"/>
          <w:tab w:val="left" w:pos="1341"/>
        </w:tabs>
        <w:spacing w:before="64"/>
        <w:ind w:right="827" w:hanging="360"/>
        <w:rPr>
          <w:b/>
          <w:sz w:val="24"/>
        </w:rPr>
      </w:pPr>
      <w:r>
        <w:rPr>
          <w:color w:val="212733"/>
          <w:sz w:val="20"/>
        </w:rPr>
        <w:tab/>
      </w:r>
      <w:hyperlink r:id="rId6">
        <w:r>
          <w:rPr>
            <w:color w:val="0000FF"/>
            <w:sz w:val="24"/>
          </w:rPr>
          <w:t>Сведения о доходах, расходах, об имуществе и обязательствах имущественного</w:t>
        </w:r>
      </w:hyperlink>
      <w:r>
        <w:rPr>
          <w:color w:val="0000FF"/>
          <w:sz w:val="24"/>
        </w:rPr>
        <w:t xml:space="preserve"> </w:t>
      </w:r>
      <w:hyperlink r:id="rId7">
        <w:r>
          <w:rPr>
            <w:color w:val="0000FF"/>
            <w:sz w:val="24"/>
          </w:rPr>
          <w:t xml:space="preserve">характера, представленные </w:t>
        </w:r>
        <w:r>
          <w:rPr>
            <w:b/>
            <w:color w:val="0000FF"/>
            <w:sz w:val="24"/>
          </w:rPr>
          <w:t>депутатами Косточковского</w:t>
        </w:r>
        <w:bookmarkStart w:id="0" w:name="_GoBack"/>
        <w:bookmarkEnd w:id="0"/>
        <w:r>
          <w:rPr>
            <w:b/>
            <w:color w:val="0000FF"/>
            <w:sz w:val="24"/>
          </w:rPr>
          <w:t xml:space="preserve"> сельского совета</w:t>
        </w:r>
      </w:hyperlink>
    </w:p>
    <w:p w:rsidR="005D146C" w:rsidRDefault="009A5F95">
      <w:pPr>
        <w:pStyle w:val="a3"/>
      </w:pPr>
      <w:hyperlink r:id="rId8">
        <w:r>
          <w:rPr>
            <w:b/>
            <w:color w:val="0000FF"/>
          </w:rPr>
          <w:t xml:space="preserve">Нижнегорского района Республики Крым за 2024 год </w:t>
        </w:r>
        <w:r>
          <w:rPr>
            <w:color w:val="0000FF"/>
          </w:rPr>
          <w:t>в рамках декларационной кампании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</w:rPr>
          <w:t>2025 года, на официальных сайтах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не размещаются</w:t>
        </w:r>
        <w:r>
          <w:rPr>
            <w:color w:val="0000FF"/>
            <w:spacing w:val="80"/>
          </w:rPr>
          <w:t xml:space="preserve"> </w:t>
        </w:r>
        <w:r>
          <w:rPr>
            <w:color w:val="0000FF"/>
          </w:rPr>
          <w:t>(подпункт «ж» пункта 1 Указа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</w:rPr>
          <w:t>Президента Российской Федерации от 29</w:t>
        </w:r>
        <w:r>
          <w:rPr>
            <w:color w:val="0000FF"/>
          </w:rPr>
          <w:t>.12.2022 № 968 «Об особенностях исполнения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</w:rPr>
          <w:t>обязанностей, соблюдения ограничений и запретов в области противодействия коррупции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</w:rPr>
          <w:t>некоторыми категориями граждан в период проведения специальной военной операции»)</w:t>
        </w:r>
      </w:hyperlink>
    </w:p>
    <w:p w:rsidR="005D146C" w:rsidRDefault="009A5F95">
      <w:pPr>
        <w:pStyle w:val="a4"/>
        <w:numPr>
          <w:ilvl w:val="1"/>
          <w:numId w:val="1"/>
        </w:numPr>
        <w:tabs>
          <w:tab w:val="left" w:pos="1341"/>
        </w:tabs>
        <w:ind w:left="1341"/>
        <w:rPr>
          <w:rFonts w:ascii="Calibri" w:hAnsi="Calibri"/>
        </w:rPr>
      </w:pPr>
      <w:r>
        <w:rPr>
          <w:rFonts w:ascii="Calibri" w:hAnsi="Calibri"/>
        </w:rPr>
        <w:t>Гиперссылка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Указ:</w:t>
      </w:r>
      <w:r>
        <w:rPr>
          <w:rFonts w:ascii="Calibri" w:hAnsi="Calibri"/>
          <w:spacing w:val="-4"/>
        </w:rPr>
        <w:t xml:space="preserve"> </w:t>
      </w:r>
      <w:hyperlink r:id="rId13">
        <w:r>
          <w:rPr>
            <w:rFonts w:ascii="Calibri" w:hAnsi="Calibri"/>
            <w:color w:val="0000FF"/>
            <w:spacing w:val="-2"/>
            <w:u w:val="single" w:color="0000FF"/>
          </w:rPr>
          <w:t>http://pravo.gov.ru/proxy/ips/?docbody=</w:t>
        </w:r>
        <w:r>
          <w:rPr>
            <w:rFonts w:ascii="Calibri" w:hAnsi="Calibri"/>
            <w:color w:val="0000FF"/>
            <w:spacing w:val="-2"/>
            <w:u w:val="single" w:color="0000FF"/>
          </w:rPr>
          <w:t>&amp;link_id=0&amp;nd=603637722»</w:t>
        </w:r>
      </w:hyperlink>
    </w:p>
    <w:sectPr w:rsidR="005D146C">
      <w:type w:val="continuous"/>
      <w:pgSz w:w="12240" w:h="15840"/>
      <w:pgMar w:top="10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D35F7"/>
    <w:multiLevelType w:val="hybridMultilevel"/>
    <w:tmpl w:val="F14A263C"/>
    <w:lvl w:ilvl="0" w:tplc="1046A610">
      <w:numFmt w:val="bullet"/>
      <w:lvlText w:val=""/>
      <w:lvlJc w:val="left"/>
      <w:pPr>
        <w:ind w:left="622" w:hanging="1080"/>
      </w:pPr>
      <w:rPr>
        <w:rFonts w:ascii="Symbol" w:eastAsia="Symbol" w:hAnsi="Symbol" w:cs="Symbol" w:hint="default"/>
        <w:b w:val="0"/>
        <w:bCs w:val="0"/>
        <w:i w:val="0"/>
        <w:iCs w:val="0"/>
        <w:color w:val="212733"/>
        <w:spacing w:val="0"/>
        <w:w w:val="99"/>
        <w:sz w:val="20"/>
        <w:szCs w:val="20"/>
        <w:lang w:val="ru-RU" w:eastAsia="en-US" w:bidi="ar-SA"/>
      </w:rPr>
    </w:lvl>
    <w:lvl w:ilvl="1" w:tplc="36FCC60A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40B884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57D2A5A8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4" w:tplc="A13CEA5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3FA0589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BE1E071E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7282700A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A0FEB7E2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146C"/>
    <w:rsid w:val="005D146C"/>
    <w:rsid w:val="009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622" w:right="1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622" w:right="1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6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link_id=0&amp;nd=603637722" TargetMode="External"/><Relationship Id="rId13" Type="http://schemas.openxmlformats.org/officeDocument/2006/relationships/hyperlink" Target="http://pravo.gov.ru/proxy/ips/?docbody&amp;link_id=0&amp;nd=6036377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&amp;link_id=0&amp;nd=603637722" TargetMode="External"/><Relationship Id="rId12" Type="http://schemas.openxmlformats.org/officeDocument/2006/relationships/hyperlink" Target="http://pravo.gov.ru/proxy/ips/?docbody&amp;link_id=0&amp;nd=6036377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&amp;link_id=0&amp;nd=603637722" TargetMode="External"/><Relationship Id="rId11" Type="http://schemas.openxmlformats.org/officeDocument/2006/relationships/hyperlink" Target="http://pravo.gov.ru/proxy/ips/?docbody&amp;link_id=0&amp;nd=6036377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link_id=0&amp;nd=6036377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2025-05-15T09:46:00Z</dcterms:created>
  <dcterms:modified xsi:type="dcterms:W3CDTF">2025-05-15T10:06:00Z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Office Word 2007</vt:lpwstr>
  </property>
</Properties>
</file>