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E" w:rsidRPr="00D4669E" w:rsidRDefault="007B1A4C" w:rsidP="00D4669E">
      <w:pPr>
        <w:widowControl/>
        <w:autoSpaceDE/>
        <w:autoSpaceDN/>
        <w:rPr>
          <w:b/>
          <w:sz w:val="28"/>
          <w:szCs w:val="28"/>
          <w:lang w:eastAsia="ru-RU"/>
        </w:rPr>
      </w:pPr>
      <w:r>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6.5pt;margin-top:0;width:57pt;height:66pt;z-index:251659264" filled="t">
            <v:fill color2="black"/>
            <v:imagedata r:id="rId7" o:title=""/>
            <w10:wrap type="square" side="right"/>
          </v:shape>
          <o:OLEObject Type="Embed" ProgID="Word.Picture.8" ShapeID="_x0000_s1026" DrawAspect="Content" ObjectID="_1814961118" r:id="rId8"/>
        </w:pict>
      </w:r>
      <w:r w:rsidR="00D4669E" w:rsidRPr="00D4669E">
        <w:rPr>
          <w:sz w:val="28"/>
          <w:szCs w:val="28"/>
          <w:lang w:eastAsia="ru-RU"/>
        </w:rPr>
        <w:t xml:space="preserve"> </w:t>
      </w:r>
      <w:r w:rsidR="00322689">
        <w:rPr>
          <w:sz w:val="28"/>
          <w:szCs w:val="28"/>
          <w:lang w:eastAsia="ru-RU"/>
        </w:rPr>
        <w:t xml:space="preserve">     ПРОЕКТ</w:t>
      </w:r>
      <w:r w:rsidR="00D4669E" w:rsidRPr="00D4669E">
        <w:rPr>
          <w:sz w:val="28"/>
          <w:szCs w:val="28"/>
          <w:lang w:eastAsia="ru-RU"/>
        </w:rPr>
        <w:br w:type="textWrapping" w:clear="all"/>
      </w:r>
      <w:r w:rsidR="00D4669E" w:rsidRPr="00D4669E">
        <w:rPr>
          <w:b/>
          <w:sz w:val="28"/>
          <w:szCs w:val="28"/>
          <w:lang w:eastAsia="ru-RU"/>
        </w:rPr>
        <w:t xml:space="preserve">                                                    РЕСПУБЛИКА КРЫМ</w:t>
      </w:r>
    </w:p>
    <w:p w:rsidR="00D4669E" w:rsidRPr="00D4669E" w:rsidRDefault="00D4669E" w:rsidP="00D4669E">
      <w:pPr>
        <w:widowControl/>
        <w:autoSpaceDE/>
        <w:autoSpaceDN/>
        <w:jc w:val="center"/>
        <w:rPr>
          <w:b/>
          <w:sz w:val="28"/>
          <w:szCs w:val="28"/>
          <w:lang w:eastAsia="ru-RU"/>
        </w:rPr>
      </w:pPr>
      <w:r w:rsidRPr="00D4669E">
        <w:rPr>
          <w:b/>
          <w:sz w:val="28"/>
          <w:szCs w:val="28"/>
          <w:lang w:eastAsia="ru-RU"/>
        </w:rPr>
        <w:t>НИЖНЕГОРСКИЙ РАЙОН</w:t>
      </w:r>
    </w:p>
    <w:p w:rsidR="00D4669E" w:rsidRPr="00D4669E" w:rsidRDefault="00D4669E" w:rsidP="00D4669E">
      <w:pPr>
        <w:widowControl/>
        <w:autoSpaceDE/>
        <w:autoSpaceDN/>
        <w:jc w:val="center"/>
        <w:rPr>
          <w:b/>
          <w:sz w:val="28"/>
          <w:szCs w:val="28"/>
          <w:lang w:eastAsia="ru-RU"/>
        </w:rPr>
      </w:pPr>
      <w:r w:rsidRPr="00D4669E">
        <w:rPr>
          <w:b/>
          <w:sz w:val="28"/>
          <w:szCs w:val="28"/>
          <w:lang w:eastAsia="ru-RU"/>
        </w:rPr>
        <w:t>КОСТОЧКОВСКИЙ СЕЛЬСКИЙ СОВЕТ</w:t>
      </w:r>
    </w:p>
    <w:p w:rsidR="00D4669E" w:rsidRPr="00D4669E" w:rsidRDefault="00446C3D" w:rsidP="00D4669E">
      <w:pPr>
        <w:widowControl/>
        <w:autoSpaceDE/>
        <w:autoSpaceDN/>
        <w:jc w:val="center"/>
        <w:rPr>
          <w:b/>
          <w:sz w:val="28"/>
          <w:szCs w:val="28"/>
          <w:lang w:eastAsia="ru-RU"/>
        </w:rPr>
      </w:pPr>
      <w:r>
        <w:rPr>
          <w:b/>
          <w:sz w:val="28"/>
          <w:szCs w:val="28"/>
          <w:lang w:eastAsia="ru-RU"/>
        </w:rPr>
        <w:t>-я сессия 3</w:t>
      </w:r>
      <w:r w:rsidR="00D4669E" w:rsidRPr="00D4669E">
        <w:rPr>
          <w:b/>
          <w:sz w:val="28"/>
          <w:szCs w:val="28"/>
          <w:lang w:eastAsia="ru-RU"/>
        </w:rPr>
        <w:t>-го созыва</w:t>
      </w:r>
    </w:p>
    <w:p w:rsidR="00D4669E" w:rsidRPr="00D4669E" w:rsidRDefault="00D4669E" w:rsidP="00D4669E">
      <w:pPr>
        <w:widowControl/>
        <w:tabs>
          <w:tab w:val="left" w:pos="7451"/>
        </w:tabs>
        <w:autoSpaceDE/>
        <w:autoSpaceDN/>
        <w:rPr>
          <w:b/>
          <w:bCs/>
          <w:sz w:val="28"/>
          <w:szCs w:val="28"/>
          <w:lang w:eastAsia="ru-RU"/>
        </w:rPr>
      </w:pPr>
      <w:r w:rsidRPr="00D4669E">
        <w:rPr>
          <w:b/>
          <w:bCs/>
          <w:sz w:val="28"/>
          <w:szCs w:val="28"/>
          <w:lang w:eastAsia="ru-RU"/>
        </w:rPr>
        <w:tab/>
      </w:r>
    </w:p>
    <w:p w:rsidR="00D4669E" w:rsidRPr="00D4669E" w:rsidRDefault="00D4669E" w:rsidP="00D4669E">
      <w:pPr>
        <w:keepNext/>
        <w:widowControl/>
        <w:autoSpaceDE/>
        <w:autoSpaceDN/>
        <w:ind w:left="-540" w:firstLine="540"/>
        <w:jc w:val="center"/>
        <w:outlineLvl w:val="0"/>
        <w:rPr>
          <w:sz w:val="28"/>
          <w:szCs w:val="28"/>
          <w:lang w:eastAsia="ru-RU"/>
        </w:rPr>
      </w:pPr>
      <w:r w:rsidRPr="00D4669E">
        <w:rPr>
          <w:sz w:val="28"/>
          <w:szCs w:val="28"/>
          <w:lang w:eastAsia="ru-RU"/>
        </w:rPr>
        <w:t xml:space="preserve">РЕШЕНИЕ № </w:t>
      </w:r>
      <w:r w:rsidRPr="00D4669E">
        <w:rPr>
          <w:color w:val="FF0000"/>
          <w:sz w:val="28"/>
          <w:szCs w:val="28"/>
          <w:lang w:eastAsia="ru-RU"/>
        </w:rPr>
        <w:t xml:space="preserve">                 </w:t>
      </w:r>
    </w:p>
    <w:p w:rsidR="00D4669E" w:rsidRPr="00D4669E" w:rsidRDefault="00322689" w:rsidP="00D4669E">
      <w:pPr>
        <w:keepNext/>
        <w:widowControl/>
        <w:autoSpaceDE/>
        <w:autoSpaceDN/>
        <w:outlineLvl w:val="1"/>
        <w:rPr>
          <w:sz w:val="28"/>
          <w:szCs w:val="28"/>
          <w:lang w:eastAsia="ru-RU"/>
        </w:rPr>
      </w:pPr>
      <w:r>
        <w:rPr>
          <w:sz w:val="28"/>
          <w:szCs w:val="28"/>
          <w:lang w:eastAsia="ru-RU"/>
        </w:rPr>
        <w:t>00.00</w:t>
      </w:r>
      <w:r w:rsidR="00446C3D">
        <w:rPr>
          <w:sz w:val="28"/>
          <w:szCs w:val="28"/>
          <w:lang w:eastAsia="ru-RU"/>
        </w:rPr>
        <w:t>.2025 г.</w:t>
      </w:r>
      <w:r w:rsidR="00D4669E" w:rsidRPr="00D4669E">
        <w:rPr>
          <w:sz w:val="28"/>
          <w:szCs w:val="28"/>
          <w:lang w:eastAsia="ru-RU"/>
        </w:rPr>
        <w:t xml:space="preserve">                                                                                         с. Косточковка</w:t>
      </w:r>
    </w:p>
    <w:p w:rsidR="00D4669E" w:rsidRPr="00D4669E" w:rsidRDefault="00D4669E" w:rsidP="00D4669E">
      <w:pPr>
        <w:widowControl/>
        <w:autoSpaceDE/>
        <w:autoSpaceDN/>
        <w:rPr>
          <w:color w:val="FF0000"/>
          <w:sz w:val="28"/>
          <w:szCs w:val="28"/>
          <w:lang w:eastAsia="ru-RU"/>
        </w:rPr>
      </w:pPr>
      <w:r w:rsidRPr="00D4669E">
        <w:rPr>
          <w:color w:val="FF0000"/>
          <w:sz w:val="28"/>
          <w:szCs w:val="28"/>
          <w:lang w:eastAsia="ru-RU"/>
        </w:rPr>
        <w:t xml:space="preserve">   </w:t>
      </w:r>
    </w:p>
    <w:p w:rsidR="00D4669E" w:rsidRPr="00D56D22" w:rsidRDefault="002F093E" w:rsidP="00D4669E">
      <w:pPr>
        <w:pStyle w:val="a3"/>
        <w:ind w:left="170" w:right="4927" w:firstLine="0"/>
      </w:pPr>
      <w:r w:rsidRPr="00D56D22">
        <w:t>О внесении изменений в решение №</w:t>
      </w:r>
      <w:r>
        <w:t xml:space="preserve"> </w:t>
      </w:r>
      <w:r w:rsidR="00D4669E" w:rsidRPr="00D56D22">
        <w:t>2/6</w:t>
      </w:r>
    </w:p>
    <w:p w:rsidR="000900D4" w:rsidRPr="00D56D22" w:rsidRDefault="002F093E" w:rsidP="00D4669E">
      <w:pPr>
        <w:pStyle w:val="a3"/>
        <w:ind w:left="170" w:right="4927" w:firstLine="0"/>
      </w:pPr>
      <w:r w:rsidRPr="00D56D22">
        <w:t xml:space="preserve"> </w:t>
      </w:r>
      <w:r w:rsidR="00D4669E" w:rsidRPr="00D56D22">
        <w:t>6</w:t>
      </w:r>
      <w:r w:rsidRPr="00D56D22">
        <w:t>-ой</w:t>
      </w:r>
      <w:r w:rsidRPr="00D56D22">
        <w:rPr>
          <w:spacing w:val="-67"/>
        </w:rPr>
        <w:t xml:space="preserve"> </w:t>
      </w:r>
      <w:r w:rsidRPr="00D56D22">
        <w:t>сессии</w:t>
      </w:r>
      <w:r w:rsidRPr="00D56D22">
        <w:rPr>
          <w:spacing w:val="1"/>
        </w:rPr>
        <w:t xml:space="preserve"> </w:t>
      </w:r>
      <w:r w:rsidR="00D4669E" w:rsidRPr="00D56D22">
        <w:t>Косточковского</w:t>
      </w:r>
      <w:r w:rsidRPr="00D56D22">
        <w:rPr>
          <w:spacing w:val="1"/>
        </w:rPr>
        <w:t xml:space="preserve"> </w:t>
      </w:r>
      <w:r w:rsidRPr="00D56D22">
        <w:t>сельского</w:t>
      </w:r>
      <w:r w:rsidRPr="00D56D22">
        <w:rPr>
          <w:spacing w:val="1"/>
        </w:rPr>
        <w:t xml:space="preserve"> </w:t>
      </w:r>
      <w:r w:rsidRPr="00D56D22">
        <w:t>совета</w:t>
      </w:r>
      <w:r w:rsidRPr="00D56D22">
        <w:rPr>
          <w:spacing w:val="1"/>
        </w:rPr>
        <w:t xml:space="preserve"> </w:t>
      </w:r>
      <w:r w:rsidRPr="00D56D22">
        <w:t>Нижнегорского района Республики Крым</w:t>
      </w:r>
      <w:r w:rsidRPr="00D56D22">
        <w:rPr>
          <w:spacing w:val="1"/>
        </w:rPr>
        <w:t xml:space="preserve"> </w:t>
      </w:r>
      <w:r w:rsidR="00D4669E" w:rsidRPr="00D56D22">
        <w:t>2</w:t>
      </w:r>
      <w:r w:rsidRPr="00D56D22">
        <w:t>-го</w:t>
      </w:r>
      <w:r w:rsidRPr="00D56D22">
        <w:rPr>
          <w:spacing w:val="1"/>
        </w:rPr>
        <w:t xml:space="preserve"> </w:t>
      </w:r>
      <w:r w:rsidRPr="00D56D22">
        <w:t>созыва</w:t>
      </w:r>
      <w:r w:rsidRPr="00D56D22">
        <w:rPr>
          <w:spacing w:val="1"/>
        </w:rPr>
        <w:t xml:space="preserve"> </w:t>
      </w:r>
      <w:r w:rsidRPr="00D56D22">
        <w:t>от</w:t>
      </w:r>
      <w:r w:rsidRPr="00D56D22">
        <w:rPr>
          <w:spacing w:val="1"/>
        </w:rPr>
        <w:t xml:space="preserve"> </w:t>
      </w:r>
      <w:r w:rsidR="00D4669E" w:rsidRPr="00D56D22">
        <w:t>27.02</w:t>
      </w:r>
      <w:r w:rsidRPr="00D56D22">
        <w:t>.2020г.</w:t>
      </w:r>
      <w:r w:rsidRPr="00D56D22">
        <w:rPr>
          <w:spacing w:val="1"/>
        </w:rPr>
        <w:t xml:space="preserve"> </w:t>
      </w:r>
      <w:r w:rsidRPr="00D56D22">
        <w:t>«Об</w:t>
      </w:r>
      <w:r w:rsidRPr="00D56D22">
        <w:rPr>
          <w:spacing w:val="1"/>
        </w:rPr>
        <w:t xml:space="preserve"> </w:t>
      </w:r>
      <w:r w:rsidRPr="00D56D22">
        <w:t>утверждении</w:t>
      </w:r>
      <w:r w:rsidRPr="00D56D22">
        <w:rPr>
          <w:spacing w:val="1"/>
        </w:rPr>
        <w:t xml:space="preserve"> </w:t>
      </w:r>
      <w:r w:rsidRPr="00D56D22">
        <w:t>правил</w:t>
      </w:r>
      <w:r w:rsidRPr="00D56D22">
        <w:rPr>
          <w:spacing w:val="1"/>
        </w:rPr>
        <w:t xml:space="preserve"> </w:t>
      </w:r>
      <w:r w:rsidRPr="00D56D22">
        <w:t>благоустройства</w:t>
      </w:r>
      <w:r w:rsidRPr="00D56D22">
        <w:rPr>
          <w:spacing w:val="1"/>
        </w:rPr>
        <w:t xml:space="preserve"> </w:t>
      </w:r>
      <w:r w:rsidRPr="00D56D22">
        <w:t>и</w:t>
      </w:r>
      <w:r w:rsidRPr="00D56D22">
        <w:rPr>
          <w:spacing w:val="1"/>
        </w:rPr>
        <w:t xml:space="preserve"> </w:t>
      </w:r>
      <w:r w:rsidRPr="00D56D22">
        <w:t>содержания</w:t>
      </w:r>
      <w:r w:rsidRPr="00D56D22">
        <w:rPr>
          <w:spacing w:val="1"/>
        </w:rPr>
        <w:t xml:space="preserve"> </w:t>
      </w:r>
      <w:r w:rsidRPr="00D56D22">
        <w:t>территории</w:t>
      </w:r>
      <w:r w:rsidRPr="00D56D22">
        <w:rPr>
          <w:spacing w:val="1"/>
        </w:rPr>
        <w:t xml:space="preserve"> </w:t>
      </w:r>
      <w:r w:rsidRPr="00D56D22">
        <w:t>муниципального</w:t>
      </w:r>
      <w:r w:rsidRPr="00D56D22">
        <w:rPr>
          <w:spacing w:val="-67"/>
        </w:rPr>
        <w:t xml:space="preserve"> </w:t>
      </w:r>
      <w:r w:rsidRPr="00D56D22">
        <w:t>образования</w:t>
      </w:r>
      <w:r w:rsidRPr="00D56D22">
        <w:rPr>
          <w:spacing w:val="1"/>
        </w:rPr>
        <w:t xml:space="preserve"> </w:t>
      </w:r>
      <w:r w:rsidR="00D4669E" w:rsidRPr="00D56D22">
        <w:t>Косточковское</w:t>
      </w:r>
      <w:r w:rsidRPr="00D56D22">
        <w:rPr>
          <w:spacing w:val="1"/>
        </w:rPr>
        <w:t xml:space="preserve"> </w:t>
      </w:r>
      <w:r w:rsidRPr="00D56D22">
        <w:t>сельское</w:t>
      </w:r>
      <w:r w:rsidRPr="00D56D22">
        <w:rPr>
          <w:spacing w:val="1"/>
        </w:rPr>
        <w:t xml:space="preserve"> </w:t>
      </w:r>
      <w:r w:rsidRPr="00D56D22">
        <w:t>поселение</w:t>
      </w:r>
      <w:r w:rsidRPr="00D56D22">
        <w:rPr>
          <w:spacing w:val="1"/>
        </w:rPr>
        <w:t xml:space="preserve"> </w:t>
      </w:r>
      <w:r w:rsidRPr="00D56D22">
        <w:t>Нижнегорского</w:t>
      </w:r>
      <w:r w:rsidRPr="00D56D22">
        <w:rPr>
          <w:spacing w:val="1"/>
        </w:rPr>
        <w:t xml:space="preserve"> </w:t>
      </w:r>
      <w:r w:rsidRPr="00D56D22">
        <w:t>района</w:t>
      </w:r>
      <w:r w:rsidRPr="00D56D22">
        <w:rPr>
          <w:spacing w:val="-67"/>
        </w:rPr>
        <w:t xml:space="preserve"> </w:t>
      </w:r>
      <w:r w:rsidRPr="00D56D22">
        <w:t>Республики</w:t>
      </w:r>
      <w:r w:rsidRPr="00D56D22">
        <w:rPr>
          <w:spacing w:val="-1"/>
        </w:rPr>
        <w:t xml:space="preserve"> </w:t>
      </w:r>
      <w:r w:rsidRPr="00D56D22">
        <w:t>Крым»</w:t>
      </w:r>
    </w:p>
    <w:p w:rsidR="000900D4" w:rsidRPr="00D56D22" w:rsidRDefault="00446C3D" w:rsidP="00446C3D">
      <w:pPr>
        <w:pStyle w:val="a3"/>
        <w:spacing w:before="187"/>
        <w:ind w:right="107"/>
        <w:rPr>
          <w:lang w:eastAsia="ar-SA"/>
        </w:rPr>
      </w:pPr>
      <w:proofErr w:type="gramStart"/>
      <w:r w:rsidRPr="00446C3D">
        <w:rPr>
          <w:lang w:eastAsia="ar-SA"/>
        </w:rPr>
        <w:t xml:space="preserve">Руководствуясь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w:t>
      </w:r>
      <w:r w:rsidR="00322689">
        <w:rPr>
          <w:lang w:eastAsia="ar-SA"/>
        </w:rPr>
        <w:t xml:space="preserve">во исполнение </w:t>
      </w:r>
      <w:r w:rsidRPr="00446C3D">
        <w:rPr>
          <w:lang w:eastAsia="ar-SA"/>
        </w:rPr>
        <w:t>поручения Главы Республики Крым от 30.0</w:t>
      </w:r>
      <w:r w:rsidR="00836420">
        <w:rPr>
          <w:lang w:eastAsia="ar-SA"/>
        </w:rPr>
        <w:t>5.2025 года №1/01-32/2424</w:t>
      </w:r>
      <w:r>
        <w:t>,</w:t>
      </w:r>
      <w:r w:rsidR="002F093E" w:rsidRPr="00D56D22">
        <w:rPr>
          <w:spacing w:val="1"/>
        </w:rPr>
        <w:t xml:space="preserve"> </w:t>
      </w:r>
      <w:r w:rsidR="00CF7B1E">
        <w:rPr>
          <w:spacing w:val="1"/>
        </w:rPr>
        <w:t>на основании поручения Главы Республики Крым от 27.06.2025г. № 1/01-32/2884, письма администрации Нижнегорского района Республики Крым от 03.07.2025</w:t>
      </w:r>
      <w:proofErr w:type="gramEnd"/>
      <w:r w:rsidR="00CF7B1E">
        <w:rPr>
          <w:spacing w:val="1"/>
        </w:rPr>
        <w:t xml:space="preserve">г. № 06-10-7001/1, руководствуясь </w:t>
      </w:r>
      <w:r w:rsidR="002F093E" w:rsidRPr="00D56D22">
        <w:t>Уставом</w:t>
      </w:r>
      <w:r w:rsidR="002F093E" w:rsidRPr="00D56D22">
        <w:rPr>
          <w:spacing w:val="1"/>
        </w:rPr>
        <w:t xml:space="preserve"> </w:t>
      </w:r>
      <w:r w:rsidR="002F093E" w:rsidRPr="00D56D22">
        <w:t>муниципального</w:t>
      </w:r>
      <w:r w:rsidR="002F093E" w:rsidRPr="00D56D22">
        <w:rPr>
          <w:spacing w:val="1"/>
        </w:rPr>
        <w:t xml:space="preserve"> </w:t>
      </w:r>
      <w:r w:rsidR="002F093E" w:rsidRPr="00D56D22">
        <w:t>образования</w:t>
      </w:r>
      <w:r w:rsidR="002F093E" w:rsidRPr="00D56D22">
        <w:rPr>
          <w:spacing w:val="1"/>
        </w:rPr>
        <w:t xml:space="preserve"> </w:t>
      </w:r>
      <w:r w:rsidR="00D4669E" w:rsidRPr="00D56D22">
        <w:t>Косточковское</w:t>
      </w:r>
      <w:r w:rsidR="002F093E" w:rsidRPr="00D56D22">
        <w:rPr>
          <w:spacing w:val="1"/>
        </w:rPr>
        <w:t xml:space="preserve"> </w:t>
      </w:r>
      <w:r w:rsidR="002F093E" w:rsidRPr="00D56D22">
        <w:t>сельское</w:t>
      </w:r>
      <w:r w:rsidR="002F093E" w:rsidRPr="00D56D22">
        <w:rPr>
          <w:spacing w:val="1"/>
        </w:rPr>
        <w:t xml:space="preserve"> </w:t>
      </w:r>
      <w:r w:rsidR="002F093E" w:rsidRPr="00D56D22">
        <w:t>поселение</w:t>
      </w:r>
      <w:r w:rsidR="002F093E" w:rsidRPr="00D56D22">
        <w:rPr>
          <w:spacing w:val="1"/>
        </w:rPr>
        <w:t xml:space="preserve"> </w:t>
      </w:r>
      <w:r w:rsidR="002F093E" w:rsidRPr="00D56D22">
        <w:t>Нижнегорского</w:t>
      </w:r>
      <w:r w:rsidR="002F093E" w:rsidRPr="00D56D22">
        <w:rPr>
          <w:spacing w:val="1"/>
        </w:rPr>
        <w:t xml:space="preserve"> </w:t>
      </w:r>
      <w:r w:rsidR="002F093E" w:rsidRPr="00D56D22">
        <w:t>района</w:t>
      </w:r>
      <w:r w:rsidR="002F093E" w:rsidRPr="00D56D22">
        <w:rPr>
          <w:spacing w:val="1"/>
        </w:rPr>
        <w:t xml:space="preserve"> </w:t>
      </w:r>
      <w:r w:rsidR="002F093E" w:rsidRPr="00D56D22">
        <w:t>Республики</w:t>
      </w:r>
      <w:r w:rsidR="002F093E" w:rsidRPr="00D56D22">
        <w:rPr>
          <w:spacing w:val="1"/>
        </w:rPr>
        <w:t xml:space="preserve"> </w:t>
      </w:r>
      <w:r w:rsidR="002F093E" w:rsidRPr="00D56D22">
        <w:t>Крым,</w:t>
      </w:r>
      <w:r w:rsidR="002F093E" w:rsidRPr="00D56D22">
        <w:rPr>
          <w:spacing w:val="1"/>
        </w:rPr>
        <w:t xml:space="preserve"> </w:t>
      </w:r>
      <w:r w:rsidR="00D4669E" w:rsidRPr="00D56D22">
        <w:t>Косточковский</w:t>
      </w:r>
      <w:r w:rsidR="002F093E" w:rsidRPr="00D56D22">
        <w:rPr>
          <w:spacing w:val="1"/>
        </w:rPr>
        <w:t xml:space="preserve"> </w:t>
      </w:r>
      <w:r w:rsidR="002F093E" w:rsidRPr="00D56D22">
        <w:t>сельский</w:t>
      </w:r>
      <w:r w:rsidR="002F093E" w:rsidRPr="00D56D22">
        <w:rPr>
          <w:spacing w:val="-2"/>
        </w:rPr>
        <w:t xml:space="preserve"> </w:t>
      </w:r>
      <w:r w:rsidR="002F093E" w:rsidRPr="00D56D22">
        <w:t>совет</w:t>
      </w:r>
    </w:p>
    <w:p w:rsidR="000900D4" w:rsidRPr="00D56D22" w:rsidRDefault="002F093E">
      <w:pPr>
        <w:pStyle w:val="a4"/>
      </w:pPr>
      <w:r w:rsidRPr="00D56D22">
        <w:t>РЕШИЛ:</w:t>
      </w:r>
    </w:p>
    <w:p w:rsidR="00557611" w:rsidRPr="00D56D22" w:rsidRDefault="002F093E" w:rsidP="00446C3D">
      <w:pPr>
        <w:pStyle w:val="a5"/>
        <w:widowControl/>
        <w:numPr>
          <w:ilvl w:val="0"/>
          <w:numId w:val="4"/>
        </w:numPr>
        <w:autoSpaceDE/>
        <w:autoSpaceDN/>
        <w:ind w:left="0" w:firstLine="142"/>
        <w:contextualSpacing/>
        <w:rPr>
          <w:sz w:val="28"/>
          <w:szCs w:val="28"/>
          <w:lang w:eastAsia="ru-RU"/>
        </w:rPr>
      </w:pPr>
      <w:r w:rsidRPr="00D56D22">
        <w:rPr>
          <w:sz w:val="28"/>
          <w:szCs w:val="28"/>
        </w:rPr>
        <w:t xml:space="preserve">Внести </w:t>
      </w:r>
      <w:r w:rsidR="00836420">
        <w:rPr>
          <w:sz w:val="28"/>
          <w:szCs w:val="28"/>
        </w:rPr>
        <w:t>в Правила благоустройства и содержания территории муниципального образования Косточковское сельское поселение Нижнегорского района Республики Крым</w:t>
      </w:r>
      <w:proofErr w:type="gramStart"/>
      <w:r w:rsidR="00836420">
        <w:rPr>
          <w:sz w:val="28"/>
          <w:szCs w:val="28"/>
        </w:rPr>
        <w:t xml:space="preserve"> ,</w:t>
      </w:r>
      <w:proofErr w:type="gramEnd"/>
      <w:r w:rsidR="00836420">
        <w:rPr>
          <w:sz w:val="28"/>
          <w:szCs w:val="28"/>
        </w:rPr>
        <w:t xml:space="preserve"> утвержденные </w:t>
      </w:r>
      <w:r w:rsidRPr="00D56D22">
        <w:rPr>
          <w:sz w:val="28"/>
          <w:szCs w:val="28"/>
        </w:rPr>
        <w:t>решение</w:t>
      </w:r>
      <w:r w:rsidR="00836420">
        <w:rPr>
          <w:sz w:val="28"/>
          <w:szCs w:val="28"/>
        </w:rPr>
        <w:t>м</w:t>
      </w:r>
      <w:r w:rsidRPr="00D56D22">
        <w:rPr>
          <w:sz w:val="28"/>
          <w:szCs w:val="28"/>
        </w:rPr>
        <w:t xml:space="preserve"> </w:t>
      </w:r>
      <w:r w:rsidR="00D4669E" w:rsidRPr="00D56D22">
        <w:rPr>
          <w:sz w:val="28"/>
          <w:szCs w:val="28"/>
        </w:rPr>
        <w:t>Косточковского</w:t>
      </w:r>
      <w:r w:rsidRPr="00D56D22">
        <w:rPr>
          <w:sz w:val="28"/>
          <w:szCs w:val="28"/>
        </w:rPr>
        <w:t xml:space="preserve"> сельского</w:t>
      </w:r>
      <w:r w:rsidRPr="00D56D22">
        <w:rPr>
          <w:spacing w:val="1"/>
          <w:sz w:val="28"/>
          <w:szCs w:val="28"/>
        </w:rPr>
        <w:t xml:space="preserve"> </w:t>
      </w:r>
      <w:r w:rsidRPr="00D56D22">
        <w:rPr>
          <w:sz w:val="28"/>
          <w:szCs w:val="28"/>
        </w:rPr>
        <w:t>совета Нижнегорского района Республики Крым</w:t>
      </w:r>
      <w:r w:rsidR="00D4669E" w:rsidRPr="00D56D22">
        <w:rPr>
          <w:sz w:val="28"/>
          <w:szCs w:val="28"/>
        </w:rPr>
        <w:t xml:space="preserve"> от </w:t>
      </w:r>
      <w:r w:rsidR="00836420">
        <w:rPr>
          <w:sz w:val="28"/>
          <w:szCs w:val="28"/>
        </w:rPr>
        <w:t>27.02.2020</w:t>
      </w:r>
      <w:r w:rsidRPr="00D56D22">
        <w:rPr>
          <w:sz w:val="28"/>
          <w:szCs w:val="28"/>
        </w:rPr>
        <w:t>г.</w:t>
      </w:r>
      <w:r w:rsidR="00836420">
        <w:rPr>
          <w:sz w:val="28"/>
          <w:szCs w:val="28"/>
        </w:rPr>
        <w:t xml:space="preserve"> № 2/6</w:t>
      </w:r>
      <w:r w:rsidRPr="00D56D22">
        <w:rPr>
          <w:sz w:val="28"/>
          <w:szCs w:val="28"/>
        </w:rPr>
        <w:t xml:space="preserve"> «Об</w:t>
      </w:r>
      <w:r w:rsidRPr="00D56D22">
        <w:rPr>
          <w:spacing w:val="1"/>
          <w:sz w:val="28"/>
          <w:szCs w:val="28"/>
        </w:rPr>
        <w:t xml:space="preserve"> </w:t>
      </w:r>
      <w:r w:rsidRPr="00D56D22">
        <w:rPr>
          <w:sz w:val="28"/>
          <w:szCs w:val="28"/>
        </w:rPr>
        <w:t>утверждении правил благоустройства и содержания территории муниципального</w:t>
      </w:r>
      <w:r w:rsidRPr="00D56D22">
        <w:rPr>
          <w:spacing w:val="1"/>
          <w:sz w:val="28"/>
          <w:szCs w:val="28"/>
        </w:rPr>
        <w:t xml:space="preserve"> </w:t>
      </w:r>
      <w:r w:rsidRPr="00D56D22">
        <w:rPr>
          <w:sz w:val="28"/>
          <w:szCs w:val="28"/>
        </w:rPr>
        <w:t xml:space="preserve">образования </w:t>
      </w:r>
      <w:r w:rsidR="00D4669E" w:rsidRPr="00D56D22">
        <w:rPr>
          <w:sz w:val="28"/>
          <w:szCs w:val="28"/>
        </w:rPr>
        <w:t>Косточковское</w:t>
      </w:r>
      <w:r w:rsidRPr="00D56D22">
        <w:rPr>
          <w:sz w:val="28"/>
          <w:szCs w:val="28"/>
        </w:rPr>
        <w:t xml:space="preserve"> сельское поселение Нижнегорского района Республики</w:t>
      </w:r>
      <w:r w:rsidRPr="00D56D22">
        <w:rPr>
          <w:spacing w:val="1"/>
          <w:sz w:val="28"/>
          <w:szCs w:val="28"/>
        </w:rPr>
        <w:t xml:space="preserve"> </w:t>
      </w:r>
      <w:r w:rsidR="00711E32">
        <w:rPr>
          <w:sz w:val="28"/>
          <w:szCs w:val="28"/>
        </w:rPr>
        <w:t xml:space="preserve">Крым» (далее </w:t>
      </w:r>
      <w:r w:rsidR="00557611" w:rsidRPr="00D56D22">
        <w:rPr>
          <w:sz w:val="28"/>
          <w:szCs w:val="28"/>
        </w:rPr>
        <w:t>– Правила)</w:t>
      </w:r>
      <w:r w:rsidR="00557611" w:rsidRPr="00D56D22">
        <w:rPr>
          <w:b/>
          <w:bCs/>
          <w:sz w:val="28"/>
          <w:szCs w:val="28"/>
          <w:lang w:eastAsia="ru-RU"/>
        </w:rPr>
        <w:t xml:space="preserve"> </w:t>
      </w:r>
      <w:r w:rsidR="00557611" w:rsidRPr="00D56D22">
        <w:rPr>
          <w:sz w:val="28"/>
          <w:szCs w:val="28"/>
          <w:lang w:eastAsia="ru-RU"/>
        </w:rPr>
        <w:t>следующие изменения:</w:t>
      </w:r>
    </w:p>
    <w:p w:rsidR="00D4669E" w:rsidRPr="00D56D22" w:rsidRDefault="00D4669E" w:rsidP="00446C3D">
      <w:pPr>
        <w:tabs>
          <w:tab w:val="left" w:pos="905"/>
        </w:tabs>
        <w:spacing w:line="316" w:lineRule="exact"/>
        <w:jc w:val="both"/>
        <w:rPr>
          <w:sz w:val="28"/>
          <w:szCs w:val="28"/>
        </w:rPr>
      </w:pPr>
    </w:p>
    <w:p w:rsidR="00836420" w:rsidRPr="00645E7A" w:rsidRDefault="00836420" w:rsidP="00446C3D">
      <w:pPr>
        <w:pStyle w:val="a3"/>
        <w:numPr>
          <w:ilvl w:val="1"/>
          <w:numId w:val="4"/>
        </w:numPr>
        <w:ind w:left="0" w:right="111" w:firstLine="0"/>
        <w:rPr>
          <w:b/>
        </w:rPr>
      </w:pPr>
      <w:r>
        <w:rPr>
          <w:b/>
        </w:rPr>
        <w:t>В</w:t>
      </w:r>
      <w:r>
        <w:t xml:space="preserve"> преамбуле решения текст «Приказом Минстроя России от 13 апреля 2017 года № 711/</w:t>
      </w:r>
      <w:proofErr w:type="spellStart"/>
      <w:proofErr w:type="gramStart"/>
      <w:r>
        <w:t>пр</w:t>
      </w:r>
      <w:proofErr w:type="spellEnd"/>
      <w:proofErr w:type="gramEnd"/>
      <w: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Pr="00D95D32">
        <w:rPr>
          <w:b/>
        </w:rPr>
        <w:t>заменить текст</w:t>
      </w:r>
      <w:r>
        <w:t xml:space="preserve"> «Приказом Министерства строительства и жилищно-коммунального хозяйства РФ от 29 декабря 2021 г. № 1042/</w:t>
      </w:r>
      <w:proofErr w:type="spellStart"/>
      <w:r>
        <w:t>пр</w:t>
      </w:r>
      <w:proofErr w:type="spellEnd"/>
      <w:r>
        <w:t xml:space="preserve"> «Об утверждении методических рекомендаций по разработке норм и правил по благоустройству территорий муниципальных образований</w:t>
      </w:r>
      <w:r w:rsidR="005D7305">
        <w:t>».</w:t>
      </w:r>
    </w:p>
    <w:p w:rsidR="00645E7A" w:rsidRPr="005D7305" w:rsidRDefault="00645E7A" w:rsidP="00645E7A">
      <w:pPr>
        <w:pStyle w:val="a3"/>
        <w:ind w:left="0" w:right="111" w:firstLine="0"/>
        <w:rPr>
          <w:b/>
        </w:rPr>
      </w:pPr>
    </w:p>
    <w:p w:rsidR="005D7305" w:rsidRDefault="005D7305" w:rsidP="00446C3D">
      <w:pPr>
        <w:pStyle w:val="a3"/>
        <w:numPr>
          <w:ilvl w:val="1"/>
          <w:numId w:val="4"/>
        </w:numPr>
        <w:ind w:left="0" w:right="111" w:firstLine="0"/>
        <w:rPr>
          <w:b/>
        </w:rPr>
      </w:pPr>
      <w:r w:rsidRPr="00C57017">
        <w:t>Название статьи</w:t>
      </w:r>
      <w:r w:rsidR="00D95D32" w:rsidRPr="00C57017">
        <w:t xml:space="preserve"> </w:t>
      </w:r>
      <w:r w:rsidR="00C57017" w:rsidRPr="00C57017">
        <w:t>27 изложить в следующей редакции</w:t>
      </w:r>
      <w:proofErr w:type="gramStart"/>
      <w:r w:rsidR="00C57017">
        <w:rPr>
          <w:b/>
        </w:rPr>
        <w:t xml:space="preserve"> :</w:t>
      </w:r>
      <w:proofErr w:type="gramEnd"/>
      <w:r w:rsidR="00C57017">
        <w:rPr>
          <w:b/>
        </w:rPr>
        <w:t xml:space="preserve"> «Статья 27. Содержание и ремонт детских</w:t>
      </w:r>
      <w:proofErr w:type="gramStart"/>
      <w:r w:rsidR="00C57017">
        <w:rPr>
          <w:b/>
        </w:rPr>
        <w:t xml:space="preserve"> ,</w:t>
      </w:r>
      <w:proofErr w:type="gramEnd"/>
      <w:r w:rsidR="00C57017">
        <w:rPr>
          <w:b/>
        </w:rPr>
        <w:t xml:space="preserve"> спортивных площадок».</w:t>
      </w:r>
    </w:p>
    <w:p w:rsidR="00645E7A" w:rsidRDefault="00645E7A" w:rsidP="00645E7A">
      <w:pPr>
        <w:pStyle w:val="a3"/>
        <w:ind w:left="0" w:right="111" w:firstLine="0"/>
        <w:rPr>
          <w:b/>
        </w:rPr>
      </w:pPr>
    </w:p>
    <w:p w:rsidR="00C57017" w:rsidRPr="00C57017" w:rsidRDefault="00C57017" w:rsidP="00446C3D">
      <w:pPr>
        <w:pStyle w:val="a3"/>
        <w:numPr>
          <w:ilvl w:val="1"/>
          <w:numId w:val="4"/>
        </w:numPr>
        <w:ind w:left="0" w:right="111" w:firstLine="0"/>
        <w:rPr>
          <w:b/>
        </w:rPr>
      </w:pPr>
      <w:r>
        <w:rPr>
          <w:b/>
        </w:rPr>
        <w:t xml:space="preserve">Главу 7. Правил содержания территории </w:t>
      </w:r>
      <w:r>
        <w:t>дополнить статьей 27.1 Содержание и ремонт площадки для выгула и дрессировки животных следующего содержания</w:t>
      </w:r>
      <w:proofErr w:type="gramStart"/>
      <w:r>
        <w:t xml:space="preserve"> :</w:t>
      </w:r>
      <w:proofErr w:type="gramEnd"/>
      <w:r>
        <w:t xml:space="preserve"> </w:t>
      </w:r>
    </w:p>
    <w:p w:rsidR="00C57017" w:rsidRDefault="00C57017" w:rsidP="00C57017">
      <w:pPr>
        <w:pStyle w:val="a3"/>
        <w:ind w:left="0" w:right="111" w:firstLine="0"/>
        <w:rPr>
          <w:b/>
        </w:rPr>
      </w:pPr>
      <w:r>
        <w:rPr>
          <w:b/>
        </w:rPr>
        <w:t xml:space="preserve">       «Статья 27.1 Содержание и ремонт площадки для выгула и дрессировки животных</w:t>
      </w:r>
    </w:p>
    <w:p w:rsidR="00C57017" w:rsidRPr="00C57017" w:rsidRDefault="00C57017" w:rsidP="00C57017">
      <w:pPr>
        <w:pStyle w:val="a3"/>
        <w:numPr>
          <w:ilvl w:val="0"/>
          <w:numId w:val="8"/>
        </w:numPr>
        <w:ind w:right="111"/>
        <w:rPr>
          <w:b/>
        </w:rPr>
      </w:pPr>
      <w:r>
        <w:t>Площадки для выгула животных необходимо размещать за пределами санитарной зоны источников водоснабжения первого и второго поясов в парках</w:t>
      </w:r>
      <w:proofErr w:type="gramStart"/>
      <w:r>
        <w:t xml:space="preserve"> ,</w:t>
      </w:r>
      <w:proofErr w:type="gramEnd"/>
      <w:r>
        <w:t xml:space="preserve"> лесопарках , иных территориях общего пользования.</w:t>
      </w:r>
    </w:p>
    <w:p w:rsidR="00C57017" w:rsidRPr="006A0E7D" w:rsidRDefault="00C57017" w:rsidP="00C57017">
      <w:pPr>
        <w:pStyle w:val="a3"/>
        <w:numPr>
          <w:ilvl w:val="0"/>
          <w:numId w:val="8"/>
        </w:numPr>
        <w:ind w:right="111"/>
        <w:rPr>
          <w:b/>
        </w:rPr>
      </w:pPr>
      <w:r>
        <w:t xml:space="preserve">Перечень элементов благоустройства  территории площадки для выгула животных включает: покрытие, ограждение, </w:t>
      </w:r>
      <w:r w:rsidR="006A0E7D">
        <w:t>специальное тренировочное оборудование</w:t>
      </w:r>
      <w:proofErr w:type="gramStart"/>
      <w:r w:rsidR="006A0E7D">
        <w:t xml:space="preserve"> ,</w:t>
      </w:r>
      <w:proofErr w:type="gramEnd"/>
      <w:r w:rsidR="006A0E7D">
        <w:t xml:space="preserve"> навес в части площадки , предназначенный для владельцев собак , скамьи , урны, ящик для одноразовых пакетов с фекальной урной, осветительное оборудование, информационный стенд.</w:t>
      </w:r>
    </w:p>
    <w:p w:rsidR="006A0E7D" w:rsidRPr="006A0E7D" w:rsidRDefault="006A0E7D" w:rsidP="00C57017">
      <w:pPr>
        <w:pStyle w:val="a3"/>
        <w:numPr>
          <w:ilvl w:val="0"/>
          <w:numId w:val="8"/>
        </w:numPr>
        <w:ind w:right="111"/>
        <w:rPr>
          <w:b/>
        </w:rPr>
      </w:pPr>
      <w:r>
        <w:t xml:space="preserve">Перечень элементов благоустройства площадок для дрессировки животных включает </w:t>
      </w:r>
      <w:proofErr w:type="gramStart"/>
      <w:r>
        <w:t>:п</w:t>
      </w:r>
      <w:proofErr w:type="gramEnd"/>
      <w:r>
        <w:t>окрытие , ограждение , специальное тренировочное оборудование , в том числе учебные , тренировочные , спортивные снаряды и сооружения , навес от дождя , утепленное бытовое помещение отдыха инструктора и для хранения оборудования и инвентаря,  скамьи , урны, ящик для одноразовых пакетов с фекальной урной, осветительное оборудование, информационный стенд.</w:t>
      </w:r>
    </w:p>
    <w:p w:rsidR="006A0E7D" w:rsidRPr="00E85BDF" w:rsidRDefault="006A0E7D" w:rsidP="00C57017">
      <w:pPr>
        <w:pStyle w:val="a3"/>
        <w:numPr>
          <w:ilvl w:val="0"/>
          <w:numId w:val="8"/>
        </w:numPr>
        <w:ind w:right="111"/>
        <w:rPr>
          <w:b/>
        </w:rPr>
      </w:pPr>
      <w:r>
        <w:t>Покрытие площадки для выгула и дрессировки животных необходимо предусматривать имеющим ровную поверхность</w:t>
      </w:r>
      <w:proofErr w:type="gramStart"/>
      <w:r>
        <w:t xml:space="preserve"> ,</w:t>
      </w:r>
      <w:proofErr w:type="gramEnd"/>
      <w:r>
        <w:t xml:space="preserve"> обеспечивающую хороший дренаж , не травмирующую конечности животных (газонное , песчаное, песчано-</w:t>
      </w:r>
      <w:r w:rsidR="00E85BDF">
        <w:t>земляное), а также удобным для регулярной уборки и оборудования.</w:t>
      </w:r>
    </w:p>
    <w:p w:rsidR="00E85BDF" w:rsidRPr="00075456" w:rsidRDefault="00E85BDF" w:rsidP="00C57017">
      <w:pPr>
        <w:pStyle w:val="a3"/>
        <w:numPr>
          <w:ilvl w:val="0"/>
          <w:numId w:val="8"/>
        </w:numPr>
        <w:ind w:right="111"/>
        <w:rPr>
          <w:b/>
        </w:rPr>
      </w:pPr>
      <w:r>
        <w:t>Поверхность части площадки</w:t>
      </w:r>
      <w:proofErr w:type="gramStart"/>
      <w:r>
        <w:t xml:space="preserve"> ,</w:t>
      </w:r>
      <w:proofErr w:type="gramEnd"/>
      <w:r>
        <w:t xml:space="preserve"> предназначенной для владельцев животных , необходимо проектировать с твердым или комбинированным видом покрытия (плитка, утопленная в газон и др.). Подход </w:t>
      </w:r>
      <w:r w:rsidR="00075456">
        <w:t>к площадке оборудуется твердым видом покрытия</w:t>
      </w:r>
      <w:proofErr w:type="gramStart"/>
      <w:r w:rsidR="00075456">
        <w:t xml:space="preserve"> .</w:t>
      </w:r>
      <w:proofErr w:type="gramEnd"/>
      <w:r w:rsidR="00075456">
        <w:t xml:space="preserve"> </w:t>
      </w:r>
    </w:p>
    <w:p w:rsidR="00075456" w:rsidRPr="00190781" w:rsidRDefault="00075456" w:rsidP="00C57017">
      <w:pPr>
        <w:pStyle w:val="a3"/>
        <w:numPr>
          <w:ilvl w:val="0"/>
          <w:numId w:val="8"/>
        </w:numPr>
        <w:ind w:right="111"/>
        <w:rPr>
          <w:b/>
        </w:rPr>
      </w:pPr>
      <w:r>
        <w:t>Ограждение площадки следует выполнять из легкой металлической сетки высотой не менее 1,5 м. При этом учитывается</w:t>
      </w:r>
      <w:proofErr w:type="gramStart"/>
      <w:r>
        <w:t xml:space="preserve"> ,</w:t>
      </w:r>
      <w:proofErr w:type="gramEnd"/>
      <w:r>
        <w:t xml:space="preserve"> что расстояние между элементами и секциями ограждения , его нижним краем и землей не должно позволять животному покинуть </w:t>
      </w:r>
      <w:r w:rsidR="00190781">
        <w:t>площадку или причинить себе травму.</w:t>
      </w:r>
    </w:p>
    <w:p w:rsidR="00190781" w:rsidRPr="00190781" w:rsidRDefault="00190781" w:rsidP="00C57017">
      <w:pPr>
        <w:pStyle w:val="a3"/>
        <w:numPr>
          <w:ilvl w:val="0"/>
          <w:numId w:val="8"/>
        </w:numPr>
        <w:ind w:right="111"/>
        <w:rPr>
          <w:b/>
        </w:rPr>
      </w:pPr>
      <w:r>
        <w:t>На территории площадки для выгула и дрессировки животных необходимо предусматривать информационный стенд с правилами пользования площадкой.</w:t>
      </w:r>
    </w:p>
    <w:p w:rsidR="00190781" w:rsidRPr="00190781" w:rsidRDefault="00190781" w:rsidP="00C57017">
      <w:pPr>
        <w:pStyle w:val="a3"/>
        <w:numPr>
          <w:ilvl w:val="0"/>
          <w:numId w:val="8"/>
        </w:numPr>
        <w:ind w:right="111"/>
        <w:rPr>
          <w:b/>
        </w:rPr>
      </w:pPr>
      <w:r>
        <w:t>К работам по содержанию площадок для выгула и дрессировки животных относятся:</w:t>
      </w:r>
    </w:p>
    <w:p w:rsidR="00190781" w:rsidRDefault="00190781" w:rsidP="00190781">
      <w:pPr>
        <w:pStyle w:val="a3"/>
        <w:numPr>
          <w:ilvl w:val="1"/>
          <w:numId w:val="8"/>
        </w:numPr>
        <w:ind w:right="111"/>
      </w:pPr>
      <w:r>
        <w:t>содержание покрытия в летний и зимний периоды</w:t>
      </w:r>
      <w:proofErr w:type="gramStart"/>
      <w:r>
        <w:t xml:space="preserve"> ,</w:t>
      </w:r>
      <w:proofErr w:type="gramEnd"/>
      <w:r>
        <w:t xml:space="preserve"> в том числе:</w:t>
      </w:r>
    </w:p>
    <w:p w:rsidR="00190781" w:rsidRDefault="00190781" w:rsidP="00190781">
      <w:pPr>
        <w:pStyle w:val="a3"/>
        <w:ind w:left="1260" w:right="111" w:firstLine="0"/>
      </w:pPr>
      <w:r>
        <w:t>- очистка и подметание территории площадки</w:t>
      </w:r>
      <w:proofErr w:type="gramStart"/>
      <w:r>
        <w:t xml:space="preserve"> ;</w:t>
      </w:r>
      <w:proofErr w:type="gramEnd"/>
    </w:p>
    <w:p w:rsidR="00190781" w:rsidRDefault="00190781" w:rsidP="00190781">
      <w:pPr>
        <w:pStyle w:val="a3"/>
        <w:ind w:left="1260" w:right="111" w:firstLine="0"/>
      </w:pPr>
      <w:r>
        <w:t>- мойка территории площадки;</w:t>
      </w:r>
    </w:p>
    <w:p w:rsidR="00190781" w:rsidRDefault="00190781" w:rsidP="00190781">
      <w:pPr>
        <w:pStyle w:val="a3"/>
        <w:ind w:left="1260" w:right="111" w:firstLine="0"/>
      </w:pPr>
      <w:r>
        <w:t xml:space="preserve">- посыпка и обработка территории площадки </w:t>
      </w:r>
      <w:proofErr w:type="spellStart"/>
      <w:r>
        <w:t>противогололедными</w:t>
      </w:r>
      <w:proofErr w:type="spellEnd"/>
      <w:r>
        <w:t xml:space="preserve"> средствами</w:t>
      </w:r>
      <w:proofErr w:type="gramStart"/>
      <w:r>
        <w:t xml:space="preserve"> ,</w:t>
      </w:r>
      <w:proofErr w:type="gramEnd"/>
      <w:r>
        <w:t xml:space="preserve"> безопасными для животных (например , песок и мелкая гравийная крошка);</w:t>
      </w:r>
    </w:p>
    <w:p w:rsidR="00190781" w:rsidRDefault="00190781" w:rsidP="00190781">
      <w:pPr>
        <w:pStyle w:val="a3"/>
        <w:ind w:left="1260" w:right="111" w:firstLine="0"/>
      </w:pPr>
      <w:r>
        <w:t>-текущий ремонт.</w:t>
      </w:r>
    </w:p>
    <w:p w:rsidR="00190781" w:rsidRDefault="00190781" w:rsidP="00190781">
      <w:pPr>
        <w:pStyle w:val="a3"/>
        <w:ind w:left="0" w:right="111" w:firstLine="0"/>
      </w:pPr>
      <w:r w:rsidRPr="00CF7B1E">
        <w:lastRenderedPageBreak/>
        <w:t xml:space="preserve">           8.2</w:t>
      </w:r>
      <w:r>
        <w:rPr>
          <w:b/>
        </w:rPr>
        <w:t xml:space="preserve"> </w:t>
      </w:r>
      <w:r>
        <w:t>содержание элементов благоустройства площадки для выгула и дрессировки животных, в том числе:</w:t>
      </w:r>
    </w:p>
    <w:p w:rsidR="00190781" w:rsidRDefault="00190781" w:rsidP="00190781">
      <w:pPr>
        <w:pStyle w:val="a3"/>
        <w:ind w:left="0" w:right="111" w:firstLine="0"/>
      </w:pPr>
      <w:r>
        <w:t xml:space="preserve">            - наполнение ящика для одноразовых пакетов;</w:t>
      </w:r>
    </w:p>
    <w:p w:rsidR="00190781" w:rsidRDefault="00190781" w:rsidP="00190781">
      <w:pPr>
        <w:pStyle w:val="a3"/>
        <w:ind w:left="0" w:right="111" w:firstLine="0"/>
      </w:pPr>
      <w:r>
        <w:t xml:space="preserve">            - очистка урн;</w:t>
      </w:r>
    </w:p>
    <w:p w:rsidR="00190781" w:rsidRDefault="00190781" w:rsidP="00190781">
      <w:pPr>
        <w:pStyle w:val="a3"/>
        <w:ind w:left="0" w:right="111" w:firstLine="0"/>
      </w:pPr>
      <w:r>
        <w:t xml:space="preserve">            - текущий ремонт</w:t>
      </w:r>
      <w:proofErr w:type="gramStart"/>
      <w:r>
        <w:t>.»</w:t>
      </w:r>
      <w:proofErr w:type="gramEnd"/>
    </w:p>
    <w:p w:rsidR="00645E7A" w:rsidRDefault="00645E7A" w:rsidP="00190781">
      <w:pPr>
        <w:pStyle w:val="a3"/>
        <w:ind w:left="0" w:right="111" w:firstLine="0"/>
      </w:pPr>
    </w:p>
    <w:p w:rsidR="00CF7B1E" w:rsidRPr="00CF7B1E" w:rsidRDefault="00CF7B1E" w:rsidP="00190781">
      <w:pPr>
        <w:pStyle w:val="a3"/>
        <w:ind w:left="0" w:right="111" w:firstLine="0"/>
        <w:rPr>
          <w:b/>
        </w:rPr>
      </w:pPr>
      <w:r>
        <w:t>1</w:t>
      </w:r>
      <w:r w:rsidRPr="00CF7B1E">
        <w:rPr>
          <w:b/>
        </w:rPr>
        <w:t>.4 Пункт 1 статьи 3 дополнить абзацами 36-67 следующего содержание:</w:t>
      </w:r>
    </w:p>
    <w:p w:rsidR="00190781" w:rsidRDefault="007625AF" w:rsidP="00190781">
      <w:pPr>
        <w:pStyle w:val="a3"/>
        <w:ind w:left="0" w:right="111" w:firstLine="0"/>
      </w:pPr>
      <w:r>
        <w:rPr>
          <w:b/>
        </w:rPr>
        <w:tab/>
        <w:t>«Благоустройство территории муниципального образовани</w:t>
      </w:r>
      <w:proofErr w:type="gramStart"/>
      <w:r>
        <w:rPr>
          <w:b/>
        </w:rPr>
        <w:t>я-</w:t>
      </w:r>
      <w:proofErr w:type="gramEnd"/>
      <w:r>
        <w:rPr>
          <w:b/>
        </w:rPr>
        <w:t xml:space="preserve"> </w:t>
      </w:r>
      <w:r w:rsidR="00684F24">
        <w:t>- деятельность по реализации комплекса мероприятий, установленного правилами благоустройства территории поселения,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684F24" w:rsidRDefault="00684F24" w:rsidP="00190781">
      <w:pPr>
        <w:pStyle w:val="a3"/>
        <w:ind w:left="0" w:right="111" w:firstLine="0"/>
      </w:pPr>
      <w:r>
        <w:t xml:space="preserve">       </w:t>
      </w:r>
      <w:r w:rsidRPr="00684F24">
        <w:rPr>
          <w:b/>
        </w:rPr>
        <w:t xml:space="preserve">Элементы благоустройства </w:t>
      </w:r>
      <w:r w:rsidRPr="00684F24">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p>
    <w:p w:rsidR="00684F24" w:rsidRPr="007625AF" w:rsidRDefault="00684F24" w:rsidP="00190781">
      <w:pPr>
        <w:pStyle w:val="a3"/>
        <w:ind w:left="0" w:right="111" w:firstLine="0"/>
      </w:pPr>
      <w:r>
        <w:t xml:space="preserve">       </w:t>
      </w:r>
      <w:proofErr w:type="gramStart"/>
      <w:r w:rsidRPr="00684F24">
        <w:rPr>
          <w:b/>
        </w:rPr>
        <w:t>Содержание объекта благоустройства</w:t>
      </w:r>
      <w:r w:rsidRPr="00684F24">
        <w:t xml:space="preserve">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CF7B1E" w:rsidRDefault="00D1495A" w:rsidP="00190781">
      <w:pPr>
        <w:pStyle w:val="a3"/>
        <w:ind w:left="0" w:right="111" w:firstLine="0"/>
      </w:pPr>
      <w:r>
        <w:t xml:space="preserve">     </w:t>
      </w:r>
      <w:proofErr w:type="gramStart"/>
      <w:r w:rsidRPr="00D1495A">
        <w:rPr>
          <w:b/>
        </w:rPr>
        <w:t>Земляные работы</w:t>
      </w:r>
      <w:r w:rsidRPr="00D1495A">
        <w:t xml:space="preserve">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D1495A">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D1495A" w:rsidRDefault="00D1495A" w:rsidP="00190781">
      <w:pPr>
        <w:pStyle w:val="a3"/>
        <w:ind w:left="0" w:right="111" w:firstLine="0"/>
      </w:pPr>
      <w:r>
        <w:t xml:space="preserve">      </w:t>
      </w:r>
      <w:proofErr w:type="gramStart"/>
      <w:r w:rsidRPr="00D1495A">
        <w:rPr>
          <w:b/>
        </w:rPr>
        <w:t>Малые архитектурные формы</w:t>
      </w:r>
      <w:r>
        <w:t xml:space="preserve">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t>пергол</w:t>
      </w:r>
      <w:proofErr w:type="spellEnd"/>
      <w:r>
        <w:t>, подпорная стенка, лестница, парапет, оборудование для игр детей и отдыха взрослого населения, ограждение, городская садово-парковая мебель;</w:t>
      </w:r>
      <w:proofErr w:type="gramEnd"/>
    </w:p>
    <w:p w:rsidR="00D1495A" w:rsidRDefault="00D1495A" w:rsidP="00190781">
      <w:pPr>
        <w:pStyle w:val="a3"/>
        <w:ind w:left="0" w:right="111" w:firstLine="0"/>
      </w:pPr>
      <w:r>
        <w:t xml:space="preserve">       </w:t>
      </w:r>
      <w:r w:rsidRPr="00D1495A">
        <w:rPr>
          <w:b/>
        </w:rPr>
        <w:t>Озеленение</w:t>
      </w:r>
      <w:r>
        <w:t xml:space="preserve">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Косточковского сельского поселения; </w:t>
      </w:r>
    </w:p>
    <w:p w:rsidR="00D1495A" w:rsidRDefault="00D1495A" w:rsidP="00190781">
      <w:pPr>
        <w:pStyle w:val="a3"/>
        <w:ind w:left="0" w:right="111" w:firstLine="0"/>
      </w:pPr>
      <w:r w:rsidRPr="00D1495A">
        <w:rPr>
          <w:b/>
        </w:rPr>
        <w:lastRenderedPageBreak/>
        <w:t xml:space="preserve">       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t>границы</w:t>
      </w:r>
      <w:proofErr w:type="gramEnd"/>
      <w:r>
        <w:t xml:space="preserve"> которой определены настоящими Правилами в соответствии с порядком, установленным законом Республики Крым;</w:t>
      </w:r>
    </w:p>
    <w:p w:rsidR="00D1495A" w:rsidRDefault="00D1495A" w:rsidP="00190781">
      <w:pPr>
        <w:pStyle w:val="a3"/>
        <w:ind w:left="0" w:right="111" w:firstLine="0"/>
      </w:pPr>
      <w:r>
        <w:t xml:space="preserve">     </w:t>
      </w:r>
      <w:r w:rsidRPr="00D1495A">
        <w:rPr>
          <w:b/>
        </w:rPr>
        <w:t>Фасад здания, сооружения</w:t>
      </w:r>
      <w:r>
        <w:t xml:space="preserve"> - наружная сторона здания или сооружения (различаются главный, уличный, дворовый и др. фасады); </w:t>
      </w:r>
    </w:p>
    <w:p w:rsidR="00D1495A" w:rsidRDefault="00D1495A" w:rsidP="00190781">
      <w:pPr>
        <w:pStyle w:val="a3"/>
        <w:ind w:left="0" w:right="111" w:firstLine="0"/>
      </w:pPr>
      <w:r>
        <w:t xml:space="preserve">      </w:t>
      </w:r>
      <w:r w:rsidRPr="00D1495A">
        <w:rPr>
          <w:b/>
        </w:rPr>
        <w:t>Вывеска</w:t>
      </w:r>
      <w:r>
        <w:t xml:space="preserve"> - это информационная конструкция, размещаемая на </w:t>
      </w:r>
      <w:proofErr w:type="gramStart"/>
      <w:r>
        <w:t>фасадах</w:t>
      </w:r>
      <w:proofErr w:type="gramEnd"/>
      <w:r>
        <w:t xml:space="preserve">, крышах или иных внешних поверхностях зданий, строений, сооружений, нестационарных торговых объектов в месте фактического нахождения или осуществления физическими, юридическими и </w:t>
      </w:r>
      <w:proofErr w:type="spellStart"/>
      <w:r>
        <w:t>самозанятыми</w:t>
      </w:r>
      <w:proofErr w:type="spellEnd"/>
      <w:r>
        <w:t xml:space="preserve"> лицами своей деятельности; </w:t>
      </w:r>
    </w:p>
    <w:p w:rsidR="00D1495A" w:rsidRDefault="00D1495A" w:rsidP="00190781">
      <w:pPr>
        <w:pStyle w:val="a3"/>
        <w:ind w:left="0" w:right="111" w:firstLine="0"/>
      </w:pPr>
      <w:r w:rsidRPr="00D1495A">
        <w:rPr>
          <w:b/>
        </w:rPr>
        <w:t xml:space="preserve">        Панель-кронштейн</w:t>
      </w:r>
      <w:r>
        <w:t xml:space="preserve"> - односторонняя или двусторонняя конструкция, крепящаяся к фасаду здания;</w:t>
      </w:r>
    </w:p>
    <w:p w:rsidR="00D1495A" w:rsidRDefault="00D1495A" w:rsidP="00190781">
      <w:pPr>
        <w:pStyle w:val="a3"/>
        <w:ind w:left="0" w:right="111" w:firstLine="0"/>
      </w:pPr>
      <w:r>
        <w:t xml:space="preserve">        </w:t>
      </w:r>
      <w:r w:rsidRPr="00D1495A">
        <w:rPr>
          <w:b/>
        </w:rPr>
        <w:t>Подложка</w:t>
      </w:r>
      <w:r>
        <w:t xml:space="preserve"> - часть вывески, жесткий материал для крепления букв или художественных элементов; </w:t>
      </w:r>
    </w:p>
    <w:p w:rsidR="00D1495A" w:rsidRDefault="00D1495A" w:rsidP="00190781">
      <w:pPr>
        <w:pStyle w:val="a3"/>
        <w:ind w:left="0" w:right="111" w:firstLine="0"/>
      </w:pPr>
      <w:r>
        <w:t xml:space="preserve">        </w:t>
      </w:r>
      <w:r w:rsidRPr="00D1495A">
        <w:rPr>
          <w:b/>
        </w:rPr>
        <w:t>Вывеска с подложкой</w:t>
      </w:r>
      <w:r>
        <w:t xml:space="preserve"> - конструкция, которая крепится на </w:t>
      </w:r>
      <w:proofErr w:type="gramStart"/>
      <w:r>
        <w:t>фасаде</w:t>
      </w:r>
      <w:proofErr w:type="gramEnd"/>
      <w:r>
        <w:t xml:space="preserve"> и содержит ряд символов, закрепленных на декоративной панели. Такая панель неизменно перекрывает собой часть фасада здания и никогда не светится. Символы могут быть плоскими (с отступом от подложки), объемными или заглубленными, а также световыми либо </w:t>
      </w:r>
      <w:proofErr w:type="spellStart"/>
      <w:r>
        <w:t>несветовыми</w:t>
      </w:r>
      <w:proofErr w:type="spellEnd"/>
      <w:r>
        <w:t>;</w:t>
      </w:r>
    </w:p>
    <w:p w:rsidR="00D1495A" w:rsidRDefault="00D1495A" w:rsidP="00190781">
      <w:pPr>
        <w:pStyle w:val="a3"/>
        <w:ind w:left="0" w:right="111" w:firstLine="0"/>
      </w:pPr>
      <w:r>
        <w:t xml:space="preserve">       </w:t>
      </w:r>
      <w:r w:rsidRPr="00D1495A">
        <w:rPr>
          <w:b/>
        </w:rPr>
        <w:t>Вывеска без подложки</w:t>
      </w:r>
      <w:r>
        <w:t xml:space="preserve"> - последовательность элементов, каждый из которых представляет собой отдельный символ и закрепляется непосредственно на </w:t>
      </w:r>
      <w:proofErr w:type="gramStart"/>
      <w:r>
        <w:t>фасаде</w:t>
      </w:r>
      <w:proofErr w:type="gramEnd"/>
      <w:r>
        <w:t xml:space="preserve"> здания. Элементы могут иметь объем либо быть плоскими. Выбор варианта зависит от конкретных условий - угла зрения, света, наличия теней, отбрасываемых на фасад;</w:t>
      </w:r>
    </w:p>
    <w:p w:rsidR="00D1495A" w:rsidRDefault="00D1495A" w:rsidP="00190781">
      <w:pPr>
        <w:pStyle w:val="a3"/>
        <w:ind w:left="0" w:right="111" w:firstLine="0"/>
      </w:pPr>
      <w:r w:rsidRPr="00D1495A">
        <w:rPr>
          <w:b/>
        </w:rPr>
        <w:t xml:space="preserve">        </w:t>
      </w:r>
      <w:proofErr w:type="spellStart"/>
      <w:r w:rsidRPr="00D1495A">
        <w:rPr>
          <w:b/>
        </w:rPr>
        <w:t>Контражурная</w:t>
      </w:r>
      <w:proofErr w:type="spellEnd"/>
      <w:r w:rsidRPr="00D1495A">
        <w:rPr>
          <w:b/>
        </w:rPr>
        <w:t xml:space="preserve"> подсветка</w:t>
      </w:r>
      <w:r>
        <w:t xml:space="preserve"> - это способ освещения, при котором свет направляется за объект, а не на него. Результат - мягкий светящийся контур вокруг предмета, создающий эффект «парения» или визуальной глубины; </w:t>
      </w:r>
    </w:p>
    <w:p w:rsidR="00D1495A" w:rsidRDefault="00D1495A" w:rsidP="00190781">
      <w:pPr>
        <w:pStyle w:val="a3"/>
        <w:ind w:left="0" w:right="111" w:firstLine="0"/>
      </w:pPr>
      <w:r>
        <w:t xml:space="preserve">        </w:t>
      </w:r>
      <w:r w:rsidRPr="00D1495A">
        <w:rPr>
          <w:b/>
        </w:rPr>
        <w:t>Внутренняя подсветка</w:t>
      </w:r>
      <w:r>
        <w:t xml:space="preserve"> - это технология освещения, интегрированная в саму конструкцию вывески;</w:t>
      </w:r>
    </w:p>
    <w:p w:rsidR="00D1495A" w:rsidRDefault="00D1495A" w:rsidP="00190781">
      <w:pPr>
        <w:pStyle w:val="a3"/>
        <w:ind w:left="0" w:right="111" w:firstLine="0"/>
      </w:pPr>
      <w:r>
        <w:t xml:space="preserve">        </w:t>
      </w:r>
      <w:r w:rsidRPr="00D1495A">
        <w:rPr>
          <w:b/>
        </w:rPr>
        <w:t>Фасад</w:t>
      </w:r>
      <w:r>
        <w:t xml:space="preserve"> -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 </w:t>
      </w:r>
    </w:p>
    <w:p w:rsidR="00D1495A" w:rsidRDefault="00D1495A" w:rsidP="00190781">
      <w:pPr>
        <w:pStyle w:val="a3"/>
        <w:ind w:left="0" w:right="111" w:firstLine="0"/>
      </w:pPr>
      <w:r w:rsidRPr="00D1495A">
        <w:rPr>
          <w:b/>
        </w:rPr>
        <w:t xml:space="preserve">        Фриз</w:t>
      </w:r>
      <w:r>
        <w:t xml:space="preserve"> - выступающая полоса на </w:t>
      </w:r>
      <w:proofErr w:type="gramStart"/>
      <w:r>
        <w:t>фасаде</w:t>
      </w:r>
      <w:proofErr w:type="gramEnd"/>
      <w:r>
        <w:t xml:space="preserve"> здания, расположенная над отметкой первого или второго этажа. Отделяет уровни жилых и коммерческих этажей, основа для размещения вывесок;</w:t>
      </w:r>
    </w:p>
    <w:p w:rsidR="00D1495A" w:rsidRDefault="00D1495A" w:rsidP="00190781">
      <w:pPr>
        <w:pStyle w:val="a3"/>
        <w:ind w:left="0" w:right="111" w:firstLine="0"/>
      </w:pPr>
      <w:r>
        <w:t xml:space="preserve">        </w:t>
      </w:r>
      <w:r w:rsidRPr="00D1495A">
        <w:rPr>
          <w:b/>
        </w:rPr>
        <w:t>Маркиза</w:t>
      </w:r>
      <w:r>
        <w:t xml:space="preserve"> - это лёгкий элемент архитектуры, тент из материи для защиты от солнца; </w:t>
      </w:r>
    </w:p>
    <w:p w:rsidR="00D1495A" w:rsidRDefault="00D1495A" w:rsidP="00190781">
      <w:pPr>
        <w:pStyle w:val="a3"/>
        <w:ind w:left="0" w:right="111" w:firstLine="0"/>
      </w:pPr>
      <w:r w:rsidRPr="00D1495A">
        <w:rPr>
          <w:b/>
        </w:rPr>
        <w:t xml:space="preserve">       Торец здания</w:t>
      </w:r>
      <w:r>
        <w:t xml:space="preserve"> - это часть здания, не имеющая окон, с которой рекомендуется выполнять загрузку помещений общественного назначения, встроенных в многоквартирные жилые здания;</w:t>
      </w:r>
    </w:p>
    <w:p w:rsidR="00D1495A" w:rsidRDefault="00D1495A" w:rsidP="00190781">
      <w:pPr>
        <w:pStyle w:val="a3"/>
        <w:ind w:left="0" w:right="111" w:firstLine="0"/>
      </w:pPr>
      <w:r>
        <w:t xml:space="preserve">       </w:t>
      </w:r>
      <w:proofErr w:type="spellStart"/>
      <w:r w:rsidRPr="00D1495A">
        <w:rPr>
          <w:b/>
        </w:rPr>
        <w:t>Штендер</w:t>
      </w:r>
      <w:proofErr w:type="spellEnd"/>
      <w:r>
        <w:t xml:space="preserve"> - это переносная конструкция наружной рекламы, которая устанавливается на улице с целью привлечения внимания потребителей; </w:t>
      </w:r>
    </w:p>
    <w:p w:rsidR="00D1495A" w:rsidRDefault="00D1495A" w:rsidP="00D1495A">
      <w:pPr>
        <w:pStyle w:val="a3"/>
        <w:ind w:left="0" w:right="111" w:firstLine="720"/>
      </w:pPr>
      <w:r w:rsidRPr="00D1495A">
        <w:rPr>
          <w:b/>
        </w:rPr>
        <w:t>Световой короб (</w:t>
      </w:r>
      <w:proofErr w:type="spellStart"/>
      <w:r w:rsidRPr="00D1495A">
        <w:rPr>
          <w:b/>
        </w:rPr>
        <w:t>лайтбокс</w:t>
      </w:r>
      <w:proofErr w:type="spellEnd"/>
      <w:r w:rsidRPr="00D1495A">
        <w:rPr>
          <w:b/>
        </w:rPr>
        <w:t xml:space="preserve">) </w:t>
      </w:r>
      <w:r>
        <w:t xml:space="preserve">- это рекламная конструкция с внутренней подсветкой, которая используется для передачи текстовой и визуальной информации, в том числе рекламного характера; </w:t>
      </w:r>
    </w:p>
    <w:p w:rsidR="00D1495A" w:rsidRDefault="00D1495A" w:rsidP="00D1495A">
      <w:pPr>
        <w:pStyle w:val="a3"/>
        <w:ind w:left="0" w:right="111" w:firstLine="720"/>
      </w:pPr>
      <w:r w:rsidRPr="00D1495A">
        <w:rPr>
          <w:b/>
        </w:rPr>
        <w:t>Витрина</w:t>
      </w:r>
      <w:r>
        <w:t xml:space="preserve"> - остеклённая часть магазина или торгового комплекса, которая даёт возможность видеть со стороны улицы или внутри торговой галереи экспозицию товара или сюжетное наполнение внутри помещения; </w:t>
      </w:r>
    </w:p>
    <w:p w:rsidR="00D1495A" w:rsidRDefault="00D1495A" w:rsidP="00D1495A">
      <w:pPr>
        <w:pStyle w:val="a3"/>
        <w:ind w:left="0" w:right="111" w:firstLine="720"/>
      </w:pPr>
      <w:r w:rsidRPr="00D1495A">
        <w:rPr>
          <w:b/>
        </w:rPr>
        <w:lastRenderedPageBreak/>
        <w:t>Архитектурно-художественная концепция</w:t>
      </w:r>
      <w:r>
        <w:t xml:space="preserve"> - ведущий замысел, конструктивный принцип архитектурного облика определенной территории, система </w:t>
      </w:r>
      <w:proofErr w:type="gramStart"/>
      <w:r>
        <w:t>связанных</w:t>
      </w:r>
      <w:proofErr w:type="gramEnd"/>
      <w:r>
        <w:t xml:space="preserve"> между собой и вытекающих один из другого взгляда на архитектурное видение в целом; </w:t>
      </w:r>
    </w:p>
    <w:p w:rsidR="00D1495A" w:rsidRDefault="00D1495A" w:rsidP="00D1495A">
      <w:pPr>
        <w:pStyle w:val="a3"/>
        <w:ind w:left="0" w:right="111" w:firstLine="720"/>
      </w:pPr>
      <w:r w:rsidRPr="00D1495A">
        <w:rPr>
          <w:b/>
        </w:rPr>
        <w:t>Архитектурный облик</w:t>
      </w:r>
      <w:r>
        <w:t xml:space="preserve"> - это пространственно-композиционное решение территории, при котором </w:t>
      </w:r>
      <w:proofErr w:type="spellStart"/>
      <w:r>
        <w:t>взаимоувязка</w:t>
      </w:r>
      <w:proofErr w:type="spellEnd"/>
      <w:r>
        <w:t xml:space="preserve"> объектов капитального строительства, элементов застройки, благоустройства и окружающей среды осуществляется с учётом архитектурных решений, соразмерности пропорций, цвета, пластики и метроритмических закономерностей; </w:t>
      </w:r>
    </w:p>
    <w:p w:rsidR="00D1495A" w:rsidRDefault="00D1495A" w:rsidP="00D1495A">
      <w:pPr>
        <w:pStyle w:val="a3"/>
        <w:ind w:left="0" w:right="111" w:firstLine="720"/>
      </w:pPr>
      <w:r w:rsidRPr="00D1495A">
        <w:rPr>
          <w:b/>
        </w:rPr>
        <w:t>Композиционные оси фасада</w:t>
      </w:r>
      <w:r>
        <w:t xml:space="preserve"> - это основные направления обзора градостроительной композиции, ориентированные на композиционные узлы;</w:t>
      </w:r>
    </w:p>
    <w:p w:rsidR="00D1495A" w:rsidRDefault="00D1495A" w:rsidP="00D1495A">
      <w:pPr>
        <w:pStyle w:val="a3"/>
        <w:ind w:left="0" w:right="111" w:firstLine="720"/>
      </w:pPr>
      <w:r w:rsidRPr="00D1495A">
        <w:rPr>
          <w:b/>
        </w:rPr>
        <w:t>Ритмическая организация фасада</w:t>
      </w:r>
      <w:r>
        <w:t xml:space="preserve"> - это упорядоченное чередование элементов в пространстве, создающее ощущение движения, динамики и непрерывности; </w:t>
      </w:r>
    </w:p>
    <w:p w:rsidR="00D1495A" w:rsidRDefault="00D1495A" w:rsidP="00D1495A">
      <w:pPr>
        <w:pStyle w:val="a3"/>
        <w:ind w:left="0" w:right="111" w:firstLine="720"/>
      </w:pPr>
      <w:r w:rsidRPr="00D1495A">
        <w:rPr>
          <w:b/>
        </w:rPr>
        <w:t>Барельеф</w:t>
      </w:r>
      <w:r>
        <w:t xml:space="preserve"> - это разновидность скульптурного выпуклого рельефа, в котором изображение выступает над плоскостью фона не более чем на половину объёма; </w:t>
      </w:r>
    </w:p>
    <w:p w:rsidR="00D1495A" w:rsidRDefault="00D1495A" w:rsidP="00D1495A">
      <w:pPr>
        <w:pStyle w:val="a3"/>
        <w:ind w:left="0" w:right="111" w:firstLine="720"/>
      </w:pPr>
      <w:r w:rsidRPr="00D1495A">
        <w:rPr>
          <w:b/>
        </w:rPr>
        <w:t>Горельеф</w:t>
      </w:r>
      <w:r>
        <w:t xml:space="preserve"> - это разновидность скульптурного выпуклого рельефа, в котором изображение выступает над плоскостью фона более чем на половину объема изображаемых частей; </w:t>
      </w:r>
    </w:p>
    <w:p w:rsidR="00D1495A" w:rsidRDefault="00D1495A" w:rsidP="00D1495A">
      <w:pPr>
        <w:pStyle w:val="a3"/>
        <w:ind w:left="0" w:right="111" w:firstLine="720"/>
      </w:pPr>
      <w:proofErr w:type="gramStart"/>
      <w:r w:rsidRPr="00D1495A">
        <w:rPr>
          <w:b/>
        </w:rPr>
        <w:t>Объект культурного наследия</w:t>
      </w:r>
      <w:r>
        <w:t xml:space="preserve"> - это объекты недвижимого имущества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w:t>
      </w:r>
      <w:proofErr w:type="gramEnd"/>
    </w:p>
    <w:p w:rsidR="00D1495A" w:rsidRDefault="00D1495A" w:rsidP="00D1495A">
      <w:pPr>
        <w:pStyle w:val="a3"/>
        <w:ind w:left="0" w:right="111" w:firstLine="720"/>
      </w:pPr>
      <w:r w:rsidRPr="00D1495A">
        <w:rPr>
          <w:b/>
        </w:rPr>
        <w:t>Фирменное наименование</w:t>
      </w:r>
      <w:r>
        <w:t xml:space="preserve"> - это официальное название коммерческой организации, которое позволяет выделить её среди других участников правоотношений; </w:t>
      </w:r>
    </w:p>
    <w:p w:rsidR="00D1495A" w:rsidRDefault="00D1495A" w:rsidP="00D1495A">
      <w:pPr>
        <w:pStyle w:val="a3"/>
        <w:ind w:left="0" w:right="111" w:firstLine="720"/>
      </w:pPr>
      <w:r w:rsidRPr="00D1495A">
        <w:rPr>
          <w:b/>
        </w:rPr>
        <w:t>Товарный знак</w:t>
      </w:r>
      <w:r>
        <w:t xml:space="preserve"> - это обозначение, служащее для индивидуализации товаров юридических лиц или индивидуальных предпринимателей. Он помогает отличить товары одного производителя от товаров другого; </w:t>
      </w:r>
    </w:p>
    <w:p w:rsidR="00D1495A" w:rsidRDefault="00D1495A" w:rsidP="00D1495A">
      <w:pPr>
        <w:pStyle w:val="a3"/>
        <w:ind w:left="0" w:right="111" w:firstLine="720"/>
      </w:pPr>
      <w:r w:rsidRPr="00D1495A">
        <w:rPr>
          <w:b/>
        </w:rPr>
        <w:t>Знак обслуживания</w:t>
      </w:r>
      <w:r>
        <w:t xml:space="preserve"> - это обозначение, которое служит для индивидуализации работ или услуг компании. Он позволяет отличить однородные услуги одних физических или юридических лиц от услуг других</w:t>
      </w:r>
      <w:proofErr w:type="gramStart"/>
      <w:r>
        <w:t>.»;</w:t>
      </w:r>
      <w:proofErr w:type="gramEnd"/>
    </w:p>
    <w:p w:rsidR="00D1495A" w:rsidRDefault="00D1495A" w:rsidP="00D1495A">
      <w:pPr>
        <w:pStyle w:val="a3"/>
        <w:ind w:left="0" w:right="111" w:firstLine="720"/>
      </w:pPr>
    </w:p>
    <w:p w:rsidR="00D1495A" w:rsidRPr="00645E7A" w:rsidRDefault="00645E7A" w:rsidP="00645E7A">
      <w:pPr>
        <w:pStyle w:val="a3"/>
        <w:ind w:left="0" w:right="111" w:firstLine="0"/>
        <w:rPr>
          <w:b/>
        </w:rPr>
      </w:pPr>
      <w:r w:rsidRPr="00645E7A">
        <w:rPr>
          <w:b/>
        </w:rPr>
        <w:t>1.5.</w:t>
      </w:r>
      <w:r w:rsidR="00D1495A" w:rsidRPr="00645E7A">
        <w:rPr>
          <w:b/>
        </w:rPr>
        <w:t xml:space="preserve">Статью 40 дополнить пунктом 8 следующего содержания: </w:t>
      </w:r>
    </w:p>
    <w:p w:rsidR="00D1495A" w:rsidRDefault="00D1495A" w:rsidP="00D1495A">
      <w:pPr>
        <w:pStyle w:val="a3"/>
        <w:ind w:right="111"/>
      </w:pPr>
      <w:r>
        <w:t xml:space="preserve">«8. Размещение информационных конструкций, не содержащих сведения рекламного характера (вывесок) на </w:t>
      </w:r>
      <w:proofErr w:type="gramStart"/>
      <w:r>
        <w:t>объектах</w:t>
      </w:r>
      <w:proofErr w:type="gramEnd"/>
      <w:r>
        <w:t xml:space="preserve"> культурного наследия. </w:t>
      </w:r>
    </w:p>
    <w:p w:rsidR="00D1495A" w:rsidRDefault="00D1495A" w:rsidP="00D1495A">
      <w:pPr>
        <w:pStyle w:val="a3"/>
        <w:ind w:right="111"/>
      </w:pPr>
      <w:r>
        <w:t xml:space="preserve">8.1. Размещение афиш и вывесок в границах объектов культурного наследия местного (муниципального) значения, а также зон их охраны допускается в случаях и на условиях, которые предусмотрены частью 3 статьи 22 Закона Республики Крым от 11 сентября 2014 года № 68-ЗРК «Об объектах культурного наследия в Республике Крым». </w:t>
      </w:r>
    </w:p>
    <w:p w:rsidR="00D1495A" w:rsidRDefault="00D1495A" w:rsidP="00D1495A">
      <w:pPr>
        <w:pStyle w:val="a3"/>
        <w:ind w:right="111"/>
      </w:pPr>
      <w:r>
        <w:t>8.2. Архитектурно-художественные концепции, в соответствии с которыми предусматривается размещение информационных конструкций (вывесок) на фасадах зданий, строений, сооружений, являющихся объектами культурного наследия местного (муниципального) значения, выявленными объектами культурного наследия, утверждаются по согласованию с Министерством культуры Республики Крым</w:t>
      </w:r>
      <w:proofErr w:type="gramStart"/>
      <w:r>
        <w:t>.»;</w:t>
      </w:r>
      <w:proofErr w:type="gramEnd"/>
    </w:p>
    <w:p w:rsidR="00D1495A" w:rsidRDefault="00D1495A" w:rsidP="00D1495A">
      <w:pPr>
        <w:pStyle w:val="a3"/>
        <w:ind w:right="111"/>
      </w:pPr>
    </w:p>
    <w:p w:rsidR="005B4F28" w:rsidRPr="00645E7A" w:rsidRDefault="00645E7A" w:rsidP="00645E7A">
      <w:pPr>
        <w:pStyle w:val="a3"/>
        <w:ind w:left="0" w:right="111" w:firstLine="0"/>
        <w:rPr>
          <w:b/>
        </w:rPr>
      </w:pPr>
      <w:r w:rsidRPr="00645E7A">
        <w:rPr>
          <w:b/>
        </w:rPr>
        <w:t>1.6.</w:t>
      </w:r>
      <w:r w:rsidR="005B4F28" w:rsidRPr="00645E7A">
        <w:rPr>
          <w:b/>
        </w:rPr>
        <w:t xml:space="preserve">Статью 40 дополнить пунктом 9 следующего содержания: </w:t>
      </w:r>
    </w:p>
    <w:p w:rsidR="005B4F28" w:rsidRDefault="005B4F28" w:rsidP="005B4F28">
      <w:pPr>
        <w:pStyle w:val="a3"/>
        <w:ind w:right="111"/>
      </w:pPr>
      <w:r>
        <w:t xml:space="preserve">«9. Размещение информационных конструкций, не содержащих сведения рекламного характера (вывесок). </w:t>
      </w:r>
    </w:p>
    <w:p w:rsidR="005B4F28" w:rsidRDefault="005B4F28" w:rsidP="005B4F28">
      <w:pPr>
        <w:pStyle w:val="a3"/>
        <w:ind w:right="111"/>
      </w:pPr>
      <w:r>
        <w:t xml:space="preserve">9.1. Информация на информационных </w:t>
      </w:r>
      <w:proofErr w:type="gramStart"/>
      <w:r>
        <w:t>конструкциях</w:t>
      </w:r>
      <w:proofErr w:type="gramEnd"/>
      <w:r>
        <w:t xml:space="preserve">, не содержащих сведения рекламного характера (вывесок), должна размещаться с соблюдением требований законодательства о государственном языке Российской Федерации и государственных языках Республики Крым. </w:t>
      </w:r>
    </w:p>
    <w:p w:rsidR="005B4F28" w:rsidRDefault="005B4F28" w:rsidP="005B4F28">
      <w:pPr>
        <w:pStyle w:val="a3"/>
        <w:ind w:right="111"/>
      </w:pPr>
      <w:r>
        <w:t xml:space="preserve">Вывеска должна быть выполнена с использованием букв кириллического алфавита, за исключением фирменных наименований, товарных знаков и знаков обслуживания, зарегистрированных в соответствии с действующим законодательством. </w:t>
      </w:r>
    </w:p>
    <w:p w:rsidR="005B4F28" w:rsidRDefault="005B4F28" w:rsidP="005B4F28">
      <w:pPr>
        <w:pStyle w:val="a3"/>
        <w:ind w:right="111"/>
      </w:pPr>
      <w:r>
        <w:t xml:space="preserve">Вывески необходимо размещать в месте фактического нахождения или осуществления деятельности организации или индивидуального предпринимателя. Вывески должны содержать информацию о профиле деятельности, виде реализуемых товаров, оказываемых услуг, наименование (фирменное название, коммерческое обозначение, изображение товарного знака, знака обслуживания). По способу размещения на </w:t>
      </w:r>
      <w:proofErr w:type="gramStart"/>
      <w:r>
        <w:t>фасаде</w:t>
      </w:r>
      <w:proofErr w:type="gramEnd"/>
      <w:r>
        <w:t xml:space="preserve"> здания допускаются следующие типы вывесок: настенная, вывеска в </w:t>
      </w:r>
      <w:proofErr w:type="spellStart"/>
      <w:r>
        <w:t>светопрозрачных</w:t>
      </w:r>
      <w:proofErr w:type="spellEnd"/>
      <w:r>
        <w:t xml:space="preserve"> конструкциях, панель-кронштейн, информационная табличка согласно приложению 2 к настоящим Правилам. </w:t>
      </w:r>
    </w:p>
    <w:p w:rsidR="00D1495A" w:rsidRDefault="005B4F28" w:rsidP="005B4F28">
      <w:pPr>
        <w:pStyle w:val="a3"/>
        <w:ind w:right="111"/>
      </w:pPr>
      <w:proofErr w:type="gramStart"/>
      <w:r>
        <w:t>Рекомендовано выполнять надписи для вывесок строчными (маленькими) буквами, начиная с заглавной, или прописными (большими) буквами.</w:t>
      </w:r>
      <w:proofErr w:type="gramEnd"/>
      <w:r>
        <w:t xml:space="preserve"> </w:t>
      </w:r>
      <w:r>
        <w:tab/>
        <w:t>Рекомендованные шрифты для использования при изготовлении вывесок:</w:t>
      </w:r>
    </w:p>
    <w:p w:rsidR="005B4F28" w:rsidRDefault="00D26F1E" w:rsidP="005B4F28">
      <w:pPr>
        <w:pStyle w:val="a3"/>
        <w:ind w:right="111"/>
      </w:pPr>
      <w:r>
        <w:rPr>
          <w:noProof/>
          <w:lang w:eastAsia="ru-RU"/>
        </w:rPr>
        <w:drawing>
          <wp:inline distT="0" distB="0" distL="0" distR="0" wp14:anchorId="16D1C8AC">
            <wp:extent cx="5200650" cy="30054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650" cy="3005455"/>
                    </a:xfrm>
                    <a:prstGeom prst="rect">
                      <a:avLst/>
                    </a:prstGeom>
                    <a:noFill/>
                  </pic:spPr>
                </pic:pic>
              </a:graphicData>
            </a:graphic>
          </wp:inline>
        </w:drawing>
      </w:r>
    </w:p>
    <w:p w:rsidR="005B4F28" w:rsidRDefault="005B4F28" w:rsidP="005B4F28">
      <w:pPr>
        <w:pStyle w:val="a3"/>
        <w:ind w:right="111"/>
      </w:pPr>
      <w:r>
        <w:t xml:space="preserve">9.2. Информационное оформление и навигационные таблички внутри публичных (общедоступных) помещений («туалет», «выход», «этаж» и т. д.), афишные конструкции должны быть также оформлены на государственном языке Российской Федерации. </w:t>
      </w:r>
    </w:p>
    <w:p w:rsidR="005B4F28" w:rsidRDefault="005B4F28" w:rsidP="005B4F28">
      <w:pPr>
        <w:pStyle w:val="a3"/>
        <w:ind w:right="111"/>
      </w:pPr>
      <w:r>
        <w:t xml:space="preserve">Размещение вывески должно быть выполнено без ущерба композиции, стилистике, отделке фасада, эстетическим качествам территории, а также гармонировать с архитектурным обликом окружающей сложившейся застройки. </w:t>
      </w:r>
    </w:p>
    <w:p w:rsidR="005B4F28" w:rsidRDefault="005B4F28" w:rsidP="005B4F28">
      <w:pPr>
        <w:pStyle w:val="a3"/>
        <w:ind w:right="111"/>
      </w:pPr>
      <w:r>
        <w:t xml:space="preserve">9.3. При размещении вывески необходимо учитывать эстетические элементы, составляющие основы архитектуры, и прилегающие рядом предметы окружающей среды, такие как элементы здания, скверы, памятники. </w:t>
      </w:r>
    </w:p>
    <w:p w:rsidR="005B4F28" w:rsidRDefault="005B4F28" w:rsidP="005B4F28">
      <w:pPr>
        <w:pStyle w:val="a3"/>
        <w:ind w:right="111"/>
      </w:pPr>
      <w:r>
        <w:t xml:space="preserve">При размещении вывески необходимо учитывать: </w:t>
      </w:r>
    </w:p>
    <w:p w:rsidR="005B4F28" w:rsidRDefault="005B4F28" w:rsidP="005B4F28">
      <w:pPr>
        <w:pStyle w:val="a3"/>
        <w:ind w:right="111"/>
      </w:pPr>
      <w:r>
        <w:lastRenderedPageBreak/>
        <w:t>- привязку к композиционным осям и ритмической организации фасада, соответствуя логике архитектурного решения;</w:t>
      </w:r>
    </w:p>
    <w:p w:rsidR="005B4F28" w:rsidRDefault="005B4F28" w:rsidP="005B4F28">
      <w:pPr>
        <w:pStyle w:val="a3"/>
        <w:ind w:right="111"/>
      </w:pPr>
      <w:r>
        <w:t xml:space="preserve">- согласованность в пределах фасада независимо от принадлежности объектов; </w:t>
      </w:r>
    </w:p>
    <w:p w:rsidR="005B4F28" w:rsidRDefault="005B4F28" w:rsidP="005B4F28">
      <w:pPr>
        <w:pStyle w:val="a3"/>
        <w:ind w:right="111"/>
      </w:pPr>
      <w:r>
        <w:t xml:space="preserve">- соответствие условиям восприятия (визуальная доступность, читаемость информации). </w:t>
      </w:r>
    </w:p>
    <w:p w:rsidR="005B4F28" w:rsidRDefault="005B4F28" w:rsidP="005B4F28">
      <w:pPr>
        <w:pStyle w:val="a3"/>
        <w:ind w:right="111"/>
      </w:pPr>
      <w:r>
        <w:t xml:space="preserve">9.4. На территории Косточковского сельского поселения Нижнегорского района Республики Крым не допускается размещение информационных конструкций (вывесок): </w:t>
      </w:r>
    </w:p>
    <w:p w:rsidR="005B4F28" w:rsidRDefault="005B4F28" w:rsidP="005B4F28">
      <w:pPr>
        <w:pStyle w:val="a3"/>
        <w:ind w:right="111"/>
      </w:pPr>
      <w:proofErr w:type="gramStart"/>
      <w:r>
        <w:t>- содержащих слова на иностранных языках, или слова, написанные способом транслитерации (простого замещения букв русского алфавита буквами другого алфавита),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возраста, языка человека, официальных государственных символов (флагов, гербов, гимнов), религиозных символов, а также слова и выражения, которые могут привести к искажению смысла</w:t>
      </w:r>
      <w:proofErr w:type="gramEnd"/>
      <w:r>
        <w:t xml:space="preserve"> информации; </w:t>
      </w:r>
    </w:p>
    <w:p w:rsidR="005B4F28" w:rsidRDefault="005B4F28" w:rsidP="005B4F28">
      <w:pPr>
        <w:pStyle w:val="a3"/>
        <w:ind w:right="111"/>
      </w:pPr>
      <w:r>
        <w:t xml:space="preserve">- заведомо ухудшающих архитектурно-художественный облик зданий, строений, сооружений и визуальное восприятие объектов архитектуры и территории; </w:t>
      </w:r>
    </w:p>
    <w:p w:rsidR="005B4F28" w:rsidRDefault="005B4F28" w:rsidP="005B4F28">
      <w:pPr>
        <w:pStyle w:val="a3"/>
        <w:ind w:right="111"/>
      </w:pPr>
      <w:r>
        <w:t xml:space="preserve">- </w:t>
      </w:r>
      <w:proofErr w:type="gramStart"/>
      <w:r>
        <w:t>о</w:t>
      </w:r>
      <w:proofErr w:type="gramEnd"/>
      <w:r>
        <w:t xml:space="preserve"> сменяющейся информацией, импульсными, мерцающими источниками света; </w:t>
      </w:r>
    </w:p>
    <w:p w:rsidR="005B4F28" w:rsidRDefault="005B4F28" w:rsidP="005B4F28">
      <w:pPr>
        <w:pStyle w:val="a3"/>
        <w:ind w:right="111"/>
      </w:pPr>
      <w:r>
        <w:t xml:space="preserve">- в виде выносных объектов наружной рекламы и информации в виде </w:t>
      </w:r>
      <w:proofErr w:type="spellStart"/>
      <w:r>
        <w:t>штендеров</w:t>
      </w:r>
      <w:proofErr w:type="spellEnd"/>
      <w:r>
        <w:t xml:space="preserve"> (стопперов и т.п.);</w:t>
      </w:r>
    </w:p>
    <w:p w:rsidR="005B4F28" w:rsidRDefault="005B4F28" w:rsidP="005B4F28">
      <w:pPr>
        <w:pStyle w:val="a3"/>
        <w:ind w:right="111"/>
      </w:pPr>
      <w:r>
        <w:t xml:space="preserve">- дублирующих информацию, одновременно на плоскости фасада и в проеме </w:t>
      </w:r>
      <w:proofErr w:type="spellStart"/>
      <w:r>
        <w:t>светопрозрачных</w:t>
      </w:r>
      <w:proofErr w:type="spellEnd"/>
      <w:r>
        <w:t xml:space="preserve"> конструкций (окнах), остеклённых фасадах; </w:t>
      </w:r>
    </w:p>
    <w:p w:rsidR="005B4F28" w:rsidRDefault="005B4F28" w:rsidP="005B4F28">
      <w:pPr>
        <w:pStyle w:val="a3"/>
        <w:ind w:right="111"/>
      </w:pPr>
      <w:r>
        <w:t xml:space="preserve">- на глухих торцах фасада, а также в границах жилых помещений; - перекрывающих указатели наименований улиц и номеров домов согласно приложению 3 к настоящим Правилам; </w:t>
      </w:r>
    </w:p>
    <w:p w:rsidR="005B4F28" w:rsidRDefault="005B4F28" w:rsidP="005B4F28">
      <w:pPr>
        <w:pStyle w:val="a3"/>
        <w:ind w:right="111"/>
      </w:pPr>
      <w:r>
        <w:t xml:space="preserve">- поверх архитектурных элементов фасадов и элементов декора - </w:t>
      </w:r>
      <w:proofErr w:type="gramStart"/>
      <w:r>
        <w:t>узорах</w:t>
      </w:r>
      <w:proofErr w:type="gramEnd"/>
      <w:r>
        <w:t xml:space="preserve">, обрамлениях оконных и дверных проемов, барельефах и горельефах и т.д.; </w:t>
      </w:r>
    </w:p>
    <w:p w:rsidR="005B4F28" w:rsidRDefault="005B4F28" w:rsidP="005B4F28">
      <w:pPr>
        <w:pStyle w:val="a3"/>
        <w:ind w:right="111"/>
      </w:pPr>
      <w:r>
        <w:t xml:space="preserve">- на </w:t>
      </w:r>
      <w:proofErr w:type="gramStart"/>
      <w:r>
        <w:t>лестницах</w:t>
      </w:r>
      <w:proofErr w:type="gramEnd"/>
      <w:r>
        <w:t xml:space="preserve">, ограждениях лестниц, лоджиях и балконах; </w:t>
      </w:r>
    </w:p>
    <w:p w:rsidR="005B4F28" w:rsidRDefault="005B4F28" w:rsidP="005B4F28">
      <w:pPr>
        <w:pStyle w:val="a3"/>
        <w:ind w:right="111"/>
      </w:pPr>
      <w:r>
        <w:t xml:space="preserve">- изготовленных из мягких материалов (за исключением случаев размещения на маркизе), баннерной ткани, картона, ткани и других; </w:t>
      </w:r>
    </w:p>
    <w:p w:rsidR="005B4F28" w:rsidRDefault="005B4F28" w:rsidP="005B4F28">
      <w:pPr>
        <w:pStyle w:val="a3"/>
        <w:ind w:right="111"/>
      </w:pPr>
      <w:r>
        <w:t xml:space="preserve">- поверх конструкции козырька, в том числе сбоку, а также размещение вывесок с подложкой на козырьках со скатами и на торцах согласно приложению 4 к настоящим Правилам; </w:t>
      </w:r>
    </w:p>
    <w:p w:rsidR="005B4F28" w:rsidRDefault="005B4F28" w:rsidP="005B4F28">
      <w:pPr>
        <w:pStyle w:val="a3"/>
        <w:ind w:right="111"/>
      </w:pPr>
      <w:r>
        <w:t xml:space="preserve">- при использовании крышной конструкции в виде светового короба или с подложкой; </w:t>
      </w:r>
    </w:p>
    <w:p w:rsidR="005B4F28" w:rsidRDefault="005B4F28" w:rsidP="005B4F28">
      <w:pPr>
        <w:pStyle w:val="a3"/>
        <w:ind w:right="111"/>
      </w:pPr>
      <w:r>
        <w:t>- с подложкой (за исключением информационных табличек следующих подвидов: учрежденческая доска; режимная табличка; общий указатель из группы табличек). Отдельно стоящие буквы и знаки, из которых состоит вывеска, могут быть объемными или плоскими. На некоторых зданиях допускается размещение вывесок на подложке в случае, если такая вывеска гармонирует с архитектурным обликом окружающей сложившейся застройки и не противоречит общим принципам размещения вывесок;</w:t>
      </w:r>
    </w:p>
    <w:p w:rsidR="005B4F28" w:rsidRDefault="005B4F28" w:rsidP="005B4F28">
      <w:pPr>
        <w:pStyle w:val="a3"/>
        <w:ind w:right="111"/>
      </w:pPr>
      <w:r>
        <w:t xml:space="preserve">- в виде оклейки витрин, окон, дверей, фасадов и любых других объектов внешнего облика зданий. Если для вывески недостаточно места, или ее размещению мешают декоративные элементы фасада, разрешается размещение вывески на </w:t>
      </w:r>
      <w:proofErr w:type="spellStart"/>
      <w:r>
        <w:t>светопрозрачных</w:t>
      </w:r>
      <w:proofErr w:type="spellEnd"/>
      <w:r>
        <w:t xml:space="preserve"> </w:t>
      </w:r>
      <w:proofErr w:type="gramStart"/>
      <w:r>
        <w:t>конструкциях</w:t>
      </w:r>
      <w:proofErr w:type="gramEnd"/>
      <w:r>
        <w:t xml:space="preserve">, при этом запрещено перекрывать </w:t>
      </w:r>
      <w:r>
        <w:lastRenderedPageBreak/>
        <w:t xml:space="preserve">вывеской более 30% </w:t>
      </w:r>
      <w:proofErr w:type="spellStart"/>
      <w:r>
        <w:t>светопрозрачной</w:t>
      </w:r>
      <w:proofErr w:type="spellEnd"/>
      <w:r>
        <w:t xml:space="preserve"> конструкции. Рекомендуется вывеску располагать по центру, либо выравнивать по верхней или нижней стороне окна. Ширина конструкции не должна превышать ширину окна или витрины; </w:t>
      </w:r>
    </w:p>
    <w:p w:rsidR="005B4F28" w:rsidRDefault="005B4F28" w:rsidP="005B4F28">
      <w:pPr>
        <w:pStyle w:val="a3"/>
        <w:ind w:right="111"/>
      </w:pPr>
      <w:r>
        <w:t>- содержащих сведения рекламного характера: о характеристиках реализуемых товаров, о проводимых организацией акциях и (или) скидках, либо различные лозунги, слоганы, либо иную информацию об определенном лице или товаре, развернутый перечень товаров, услуг, телефон, интерне</w:t>
      </w:r>
      <w:proofErr w:type="gramStart"/>
      <w:r>
        <w:t>т-</w:t>
      </w:r>
      <w:proofErr w:type="gramEnd"/>
      <w:r>
        <w:t xml:space="preserve"> адрес, описание качеств товара; </w:t>
      </w:r>
    </w:p>
    <w:p w:rsidR="005B4F28" w:rsidRDefault="005B4F28" w:rsidP="005B4F28">
      <w:pPr>
        <w:pStyle w:val="a3"/>
        <w:ind w:right="111"/>
      </w:pPr>
      <w:r>
        <w:t>- с вертикальным расположением текста (допускается установка вертикальной вывески в случае, если на здании нет иного места).</w:t>
      </w:r>
    </w:p>
    <w:p w:rsidR="005B4F28" w:rsidRDefault="005B4F28" w:rsidP="005B4F28">
      <w:pPr>
        <w:pStyle w:val="a3"/>
        <w:ind w:right="111"/>
      </w:pPr>
      <w:r>
        <w:t xml:space="preserve">9.5. Размещение рекламных и информационных надписей и рисунков, не связанных с организацией дорожного движения, путём нанесения либо вкрапления, с использованием строительных материалов, краски, дорожной разметки, в поверхность автомобильных дорог и улиц. </w:t>
      </w:r>
    </w:p>
    <w:p w:rsidR="005B4F28" w:rsidRDefault="005B4F28" w:rsidP="005B4F28">
      <w:pPr>
        <w:pStyle w:val="a3"/>
        <w:ind w:right="111"/>
      </w:pPr>
      <w:r>
        <w:t xml:space="preserve">9.6. Информационные конструкции (вывески), размещаемые на одной улице, на одном здании, строении, сооружении, рекомендуется оформлять в едином концептуальном и стилевом решении и декоративно-художественном дизайнерском стиле для данной улицы, здания, сооружения. </w:t>
      </w:r>
      <w:proofErr w:type="gramStart"/>
      <w:r>
        <w:t>Все вывески на одном фасаде дома должны быть отцентрированы относительно единой горизонтальной оси.</w:t>
      </w:r>
      <w:proofErr w:type="gramEnd"/>
      <w:r>
        <w:t xml:space="preserve"> В границах одного фасада рекомендуется устанавливать однотипные вывески на одной высоте. Если организация расположена на </w:t>
      </w:r>
      <w:proofErr w:type="gramStart"/>
      <w:r>
        <w:t>втором</w:t>
      </w:r>
      <w:proofErr w:type="gramEnd"/>
      <w:r>
        <w:t xml:space="preserve"> этаже допускается размещение вывески над окнами второго этажа согласно приложению 5 к настоящим Правилам.</w:t>
      </w:r>
    </w:p>
    <w:p w:rsidR="005B4F28" w:rsidRDefault="005B4F28" w:rsidP="005B4F28">
      <w:pPr>
        <w:pStyle w:val="a3"/>
        <w:ind w:right="111"/>
      </w:pPr>
      <w:r>
        <w:t xml:space="preserve">9.7. Габариты вывески необходимо центровать по горизонтали (композиционная ось) по архитектурным линиям фасада, оконным либо дверным проёмам. Вывески должны располагаться на единой горизонтальной оси (композиционная ось) между линией, проходящей по верхнему краю оконных проемов первого этажа либо в пределах участка фасада здания, являющегося внешней стеной конкретного помещения и линией перекрытия между первым и вторым этажами. </w:t>
      </w:r>
    </w:p>
    <w:p w:rsidR="005B4F28" w:rsidRDefault="005B4F28" w:rsidP="005B4F28">
      <w:pPr>
        <w:pStyle w:val="a3"/>
        <w:ind w:right="111"/>
      </w:pPr>
      <w:r>
        <w:t xml:space="preserve">При наличии на фасаде здания, строения, сооружения фриза фасадные вывески размещаются исключительно на фризе. Размер вывески должен быть соразмерим длине фриза и не выходить за его пределы. На фризе сложной формы необходимо размещать вывеску без подложки, повторяющую его контур. </w:t>
      </w:r>
    </w:p>
    <w:p w:rsidR="005B4F28" w:rsidRDefault="005B4F28" w:rsidP="005B4F28">
      <w:pPr>
        <w:pStyle w:val="a3"/>
        <w:ind w:right="111"/>
      </w:pPr>
      <w:r>
        <w:t xml:space="preserve">Если занимаемый этаж не первый, вывеску можно разместить над окнами соответствующего этажа, где расположено занимаемое помещение, при этом рекомендуемый размер не более 2/3 оконного проема или дверного проема. </w:t>
      </w:r>
    </w:p>
    <w:p w:rsidR="005B4F28" w:rsidRDefault="005B4F28" w:rsidP="005B4F28">
      <w:pPr>
        <w:pStyle w:val="a3"/>
        <w:ind w:right="111"/>
      </w:pPr>
      <w:r>
        <w:t xml:space="preserve">9.8. Целесообразно выбирать цвет подложки исходя из цвета здания, места размещения и цветовой гаммы соседних вывесок. Рекомендуется выбирать для подложки спокойные, сдержанные цвета. Если подложка изготовлена из металла, натурального камня, дерева или стекла, то допускается сохранять естественный цвет неокрашенного материала. Рекомендованные материалы для подложки: металл, камень, дерево, стекло, но допустимо использовать и другие материалы. </w:t>
      </w:r>
      <w:proofErr w:type="gramStart"/>
      <w:r>
        <w:t>Подложки из пластика рекомендуется выполнять в сдержанной цветовой гамме: натуральные оттенки цвета металла (бронза, медь, латунь, золото, патинированное золото, серебро, никель, черненый металл и т.п.), а также коричневый, темно-серый, темно-синий, черный, белый, серый и т.п.</w:t>
      </w:r>
      <w:proofErr w:type="gramEnd"/>
    </w:p>
    <w:p w:rsidR="005B4F28" w:rsidRDefault="005B4F28" w:rsidP="005B4F28">
      <w:pPr>
        <w:pStyle w:val="a3"/>
        <w:ind w:right="111"/>
      </w:pPr>
      <w:r>
        <w:t xml:space="preserve">9.9. Владелец информационной конструкции (вывески) обязан содержать ее в </w:t>
      </w:r>
      <w:r>
        <w:lastRenderedPageBreak/>
        <w:t xml:space="preserve">надлежащем состоянии, без механических повреждений и ржавчины, очищенной от грязи, пыли, а также от надписей, наклеек и объявлений, не имеющих отношения к размещаемой на ней информации, и при необходимости окрашивать. В случае неисправности отдельных знаков информационной конструкции необходимо произвести их замену. </w:t>
      </w:r>
    </w:p>
    <w:p w:rsidR="005B4F28" w:rsidRDefault="005B4F28" w:rsidP="005B4F28">
      <w:pPr>
        <w:pStyle w:val="a3"/>
        <w:ind w:right="111"/>
      </w:pPr>
      <w:r>
        <w:t xml:space="preserve">9.10. Вывески рекомендовано подсвечивать в </w:t>
      </w:r>
      <w:proofErr w:type="gramStart"/>
      <w:r>
        <w:t>тёмное</w:t>
      </w:r>
      <w:proofErr w:type="gramEnd"/>
      <w:r>
        <w:t xml:space="preserve"> время суток. Подсветка информационных конструкций должна иметь не мерцающий, приглушенный свет и не создавать прямых направленных лучей в окна жилых помещений. Для освещения вывесок рекомендуются два вида подсветки: </w:t>
      </w:r>
      <w:proofErr w:type="spellStart"/>
      <w:r>
        <w:t>контражурная</w:t>
      </w:r>
      <w:proofErr w:type="spellEnd"/>
      <w:r>
        <w:t xml:space="preserve"> и </w:t>
      </w:r>
      <w:proofErr w:type="gramStart"/>
      <w:r>
        <w:t>внутренняя</w:t>
      </w:r>
      <w:proofErr w:type="gramEnd"/>
      <w:r>
        <w:t>.</w:t>
      </w:r>
    </w:p>
    <w:p w:rsidR="005B4F28" w:rsidRDefault="005B4F28" w:rsidP="005B4F28">
      <w:pPr>
        <w:pStyle w:val="a3"/>
        <w:ind w:right="111"/>
      </w:pPr>
      <w:r>
        <w:t xml:space="preserve">9.11. Маркиза может служить вывеской, если на ней </w:t>
      </w:r>
      <w:proofErr w:type="gramStart"/>
      <w:r>
        <w:t>разместить логотип</w:t>
      </w:r>
      <w:proofErr w:type="gramEnd"/>
      <w:r>
        <w:t xml:space="preserve"> или указать профиль деятельности заведения. Размещение вывески на маркизе осуществляется в виде нанесенных непосредственно на маркизу надписей и (или) изображения. Маркиза не должна закрывать более 30% площади витрины. Конструкция, на которой крепится ткань маркизы, должна быть цвета здания или черного цвета. Маркизы нельзя изготавливать из </w:t>
      </w:r>
      <w:proofErr w:type="gramStart"/>
      <w:r>
        <w:t>твердых</w:t>
      </w:r>
      <w:proofErr w:type="gramEnd"/>
      <w:r>
        <w:t xml:space="preserve"> материалов.</w:t>
      </w:r>
    </w:p>
    <w:p w:rsidR="005B4F28" w:rsidRDefault="005B4F28" w:rsidP="005B4F28">
      <w:pPr>
        <w:pStyle w:val="a3"/>
        <w:ind w:right="111"/>
      </w:pPr>
      <w:r>
        <w:t>9.12. Стилистически панель-кронштейн и крепление её к стене должны соответствовать графическому решению основной конструкции. При использовании настенных конструкций с непрозрачной подложкой цвет подложки консольной конструкции должен совпадать. В исторических центрах населенных пунктов, где чаще всего преобладает классическая архитектура, консольные конструкции могут быть выполнены в традиционном стиле или использовать элементы, отсылающие к историческому наследию Крыма. В современных районах населенных пунктов, где преобладает современная архитектура, консольные конструкции могут иметь современный дизайн и использовать современные материалы</w:t>
      </w:r>
      <w:proofErr w:type="gramStart"/>
      <w:r>
        <w:t>.»;</w:t>
      </w:r>
      <w:proofErr w:type="gramEnd"/>
    </w:p>
    <w:p w:rsidR="00645E7A" w:rsidRDefault="00645E7A" w:rsidP="00645E7A">
      <w:pPr>
        <w:pStyle w:val="a3"/>
        <w:ind w:right="111" w:firstLine="0"/>
      </w:pPr>
    </w:p>
    <w:p w:rsidR="00D26F1E" w:rsidRDefault="00645E7A" w:rsidP="00645E7A">
      <w:pPr>
        <w:pStyle w:val="a3"/>
        <w:ind w:right="111" w:firstLine="0"/>
      </w:pPr>
      <w:r w:rsidRPr="00645E7A">
        <w:rPr>
          <w:b/>
        </w:rPr>
        <w:t>1.7</w:t>
      </w:r>
      <w:r w:rsidR="00D26F1E" w:rsidRPr="00645E7A">
        <w:rPr>
          <w:b/>
        </w:rPr>
        <w:t>.</w:t>
      </w:r>
      <w:r w:rsidR="00D26F1E">
        <w:t xml:space="preserve"> Дополнить Правила приложением 2 в редакции прил</w:t>
      </w:r>
      <w:r>
        <w:t>ожения №1 к настоящему решению;</w:t>
      </w:r>
    </w:p>
    <w:p w:rsidR="00645E7A" w:rsidRDefault="00645E7A" w:rsidP="00645E7A">
      <w:pPr>
        <w:pStyle w:val="a3"/>
        <w:ind w:right="111" w:firstLine="0"/>
      </w:pPr>
    </w:p>
    <w:p w:rsidR="00D26F1E" w:rsidRDefault="00645E7A" w:rsidP="00645E7A">
      <w:pPr>
        <w:pStyle w:val="a3"/>
        <w:ind w:right="111" w:firstLine="0"/>
      </w:pPr>
      <w:r w:rsidRPr="00645E7A">
        <w:rPr>
          <w:b/>
        </w:rPr>
        <w:t>1.8</w:t>
      </w:r>
      <w:r w:rsidR="00D26F1E">
        <w:t xml:space="preserve">. Дополнить Правила приложением 3 в редакции приложения №2 к настоящему решению; </w:t>
      </w:r>
    </w:p>
    <w:p w:rsidR="00645E7A" w:rsidRDefault="00645E7A" w:rsidP="00645E7A">
      <w:pPr>
        <w:pStyle w:val="a3"/>
        <w:ind w:right="111" w:firstLine="0"/>
      </w:pPr>
    </w:p>
    <w:p w:rsidR="00D26F1E" w:rsidRDefault="00645E7A" w:rsidP="00645E7A">
      <w:pPr>
        <w:pStyle w:val="a3"/>
        <w:ind w:right="111" w:firstLine="0"/>
      </w:pPr>
      <w:r w:rsidRPr="00645E7A">
        <w:rPr>
          <w:b/>
        </w:rPr>
        <w:t>1.9</w:t>
      </w:r>
      <w:r w:rsidR="00D26F1E" w:rsidRPr="00645E7A">
        <w:rPr>
          <w:b/>
        </w:rPr>
        <w:t>.</w:t>
      </w:r>
      <w:r w:rsidR="00D26F1E">
        <w:t xml:space="preserve"> Дополнить Правила приложением 4 в редакции приложения №3 к настоящему решению; </w:t>
      </w:r>
    </w:p>
    <w:p w:rsidR="00645E7A" w:rsidRDefault="00645E7A" w:rsidP="009903AE">
      <w:pPr>
        <w:pStyle w:val="a3"/>
        <w:ind w:left="0" w:right="111" w:firstLine="172"/>
      </w:pPr>
    </w:p>
    <w:p w:rsidR="00CF7B1E" w:rsidRPr="00190781" w:rsidRDefault="00D26F1E" w:rsidP="00645E7A">
      <w:pPr>
        <w:pStyle w:val="a3"/>
        <w:ind w:right="111" w:firstLine="0"/>
      </w:pPr>
      <w:r w:rsidRPr="00645E7A">
        <w:rPr>
          <w:b/>
        </w:rPr>
        <w:t>1.</w:t>
      </w:r>
      <w:r w:rsidR="00645E7A" w:rsidRPr="00645E7A">
        <w:rPr>
          <w:b/>
        </w:rPr>
        <w:t>10</w:t>
      </w:r>
      <w:r w:rsidRPr="00645E7A">
        <w:rPr>
          <w:b/>
        </w:rPr>
        <w:t>.</w:t>
      </w:r>
      <w:r>
        <w:t xml:space="preserve"> Дополнить Правила приложением 5 в редакции приложения №4 к настоящему решению.</w:t>
      </w:r>
    </w:p>
    <w:p w:rsidR="00446C3D" w:rsidRPr="00446C3D" w:rsidRDefault="00446C3D" w:rsidP="00446C3D">
      <w:pPr>
        <w:adjustRightInd w:val="0"/>
        <w:ind w:firstLine="720"/>
        <w:jc w:val="both"/>
        <w:rPr>
          <w:sz w:val="28"/>
          <w:szCs w:val="28"/>
          <w:lang w:eastAsia="ru-RU"/>
        </w:rPr>
      </w:pPr>
      <w:bookmarkStart w:id="0" w:name="sub_2"/>
      <w:r w:rsidRPr="00446C3D">
        <w:rPr>
          <w:sz w:val="28"/>
          <w:szCs w:val="28"/>
          <w:lang w:eastAsia="ru-RU"/>
        </w:rPr>
        <w:t>2. Настоящее решение обнародовать на информационных стендах Косточковского  сельского поселения</w:t>
      </w:r>
      <w:proofErr w:type="gramStart"/>
      <w:r w:rsidRPr="00446C3D">
        <w:rPr>
          <w:sz w:val="28"/>
          <w:szCs w:val="28"/>
          <w:lang w:eastAsia="ru-RU"/>
        </w:rPr>
        <w:t xml:space="preserve"> ,</w:t>
      </w:r>
      <w:proofErr w:type="gramEnd"/>
      <w:r w:rsidRPr="00446C3D">
        <w:rPr>
          <w:sz w:val="28"/>
          <w:szCs w:val="28"/>
          <w:lang w:eastAsia="ru-RU"/>
        </w:rPr>
        <w:t xml:space="preserve"> в сетевом издании "Официальный сайт Косточковского сельского поселения Нижнегорского района Республики Крым" ЭЛ № ФС 77-87411 от 20.05.2024 (</w:t>
      </w:r>
      <w:hyperlink r:id="rId10" w:tgtFrame="_blank" w:history="1">
        <w:r w:rsidRPr="00446C3D">
          <w:rPr>
            <w:color w:val="0000FF"/>
            <w:sz w:val="28"/>
            <w:szCs w:val="28"/>
            <w:u w:val="single"/>
            <w:lang w:eastAsia="ru-RU"/>
          </w:rPr>
          <w:t>https://kostochkovka.ru/</w:t>
        </w:r>
      </w:hyperlink>
      <w:r w:rsidRPr="00446C3D">
        <w:rPr>
          <w:sz w:val="28"/>
          <w:szCs w:val="28"/>
          <w:lang w:eastAsia="ru-RU"/>
        </w:rPr>
        <w:t>) ,</w:t>
      </w:r>
      <w:r w:rsidRPr="00446C3D">
        <w:rPr>
          <w:rFonts w:eastAsia="Calibri"/>
          <w:sz w:val="28"/>
          <w:szCs w:val="28"/>
        </w:rPr>
        <w:t xml:space="preserve"> на портале Правительства Республики Крым rk.gov.ru в разделе «Нижнегорский район. Муниципальные образования района. Косточковское сельское поселение».</w:t>
      </w:r>
    </w:p>
    <w:p w:rsidR="00446C3D" w:rsidRPr="00446C3D" w:rsidRDefault="00446C3D" w:rsidP="00446C3D">
      <w:pPr>
        <w:adjustRightInd w:val="0"/>
        <w:ind w:firstLine="720"/>
        <w:jc w:val="both"/>
        <w:rPr>
          <w:sz w:val="28"/>
          <w:szCs w:val="28"/>
          <w:lang w:eastAsia="ru-RU"/>
        </w:rPr>
      </w:pPr>
      <w:bookmarkStart w:id="1" w:name="sub_3"/>
      <w:bookmarkEnd w:id="0"/>
      <w:r w:rsidRPr="00446C3D">
        <w:rPr>
          <w:sz w:val="28"/>
          <w:szCs w:val="28"/>
          <w:lang w:eastAsia="ru-RU"/>
        </w:rPr>
        <w:t>3. Настоящее решение вступает в силу со дня его обнародования.</w:t>
      </w:r>
    </w:p>
    <w:bookmarkEnd w:id="1"/>
    <w:p w:rsidR="00446C3D" w:rsidRPr="00446C3D" w:rsidRDefault="00446C3D" w:rsidP="00446C3D">
      <w:pPr>
        <w:adjustRightInd w:val="0"/>
        <w:ind w:firstLine="720"/>
        <w:jc w:val="both"/>
        <w:rPr>
          <w:b/>
          <w:bCs/>
          <w:color w:val="26282F"/>
          <w:sz w:val="28"/>
          <w:szCs w:val="28"/>
          <w:lang w:eastAsia="ru-RU"/>
        </w:rPr>
      </w:pPr>
    </w:p>
    <w:p w:rsidR="002F093E" w:rsidRDefault="002F093E" w:rsidP="00D56D22">
      <w:pPr>
        <w:pStyle w:val="a3"/>
        <w:spacing w:before="9"/>
        <w:ind w:left="0" w:firstLine="0"/>
        <w:jc w:val="left"/>
      </w:pPr>
    </w:p>
    <w:p w:rsidR="002F093E" w:rsidRPr="00D56D22" w:rsidRDefault="002F093E" w:rsidP="00D56D22">
      <w:pPr>
        <w:pStyle w:val="a3"/>
        <w:spacing w:before="9"/>
        <w:ind w:left="0" w:firstLine="0"/>
        <w:jc w:val="left"/>
      </w:pPr>
    </w:p>
    <w:p w:rsidR="00C20E34" w:rsidRPr="00D56D22" w:rsidRDefault="002F093E" w:rsidP="00D56D22">
      <w:pPr>
        <w:pStyle w:val="a3"/>
        <w:ind w:right="4" w:firstLine="0"/>
        <w:jc w:val="left"/>
      </w:pPr>
      <w:r w:rsidRPr="00D56D22">
        <w:lastRenderedPageBreak/>
        <w:t xml:space="preserve">Председатель </w:t>
      </w:r>
      <w:r w:rsidR="00D4669E" w:rsidRPr="00D56D22">
        <w:t>Косточковского</w:t>
      </w:r>
      <w:r w:rsidRPr="00D56D22">
        <w:t xml:space="preserve"> сельского совета-</w:t>
      </w:r>
    </w:p>
    <w:p w:rsidR="002F093E" w:rsidRDefault="002F093E" w:rsidP="00D56D22">
      <w:pPr>
        <w:pStyle w:val="a3"/>
        <w:ind w:right="4" w:firstLine="0"/>
        <w:jc w:val="left"/>
      </w:pPr>
      <w:r w:rsidRPr="00D56D22">
        <w:rPr>
          <w:spacing w:val="-67"/>
        </w:rPr>
        <w:t xml:space="preserve"> </w:t>
      </w:r>
      <w:r w:rsidRPr="00D56D22">
        <w:t>глава</w:t>
      </w:r>
      <w:r w:rsidRPr="00D56D22">
        <w:rPr>
          <w:spacing w:val="-4"/>
        </w:rPr>
        <w:t xml:space="preserve"> </w:t>
      </w:r>
      <w:r w:rsidRPr="00D56D22">
        <w:t>администрации</w:t>
      </w:r>
      <w:r w:rsidRPr="00D56D22">
        <w:rPr>
          <w:spacing w:val="-3"/>
        </w:rPr>
        <w:t xml:space="preserve"> </w:t>
      </w:r>
      <w:r w:rsidR="00D4669E" w:rsidRPr="00D56D22">
        <w:t>Косточковского</w:t>
      </w:r>
    </w:p>
    <w:p w:rsidR="00D26F1E" w:rsidRDefault="002F093E" w:rsidP="00D40B8A">
      <w:pPr>
        <w:pStyle w:val="a3"/>
        <w:ind w:left="0" w:right="4" w:firstLine="0"/>
        <w:jc w:val="left"/>
      </w:pPr>
      <w:r w:rsidRPr="00D56D22">
        <w:rPr>
          <w:spacing w:val="-6"/>
        </w:rPr>
        <w:t xml:space="preserve"> </w:t>
      </w:r>
      <w:r w:rsidRPr="00D56D22">
        <w:t>сельского</w:t>
      </w:r>
      <w:r w:rsidR="00C20E34" w:rsidRPr="00D56D22">
        <w:t xml:space="preserve"> </w:t>
      </w:r>
      <w:r w:rsidRPr="00D56D22">
        <w:t>поселения</w:t>
      </w:r>
      <w:r w:rsidR="00C20E34" w:rsidRPr="00D56D22">
        <w:t xml:space="preserve"> </w:t>
      </w:r>
      <w:r w:rsidRPr="00D56D22">
        <w:tab/>
      </w:r>
      <w:r w:rsidR="00C20E34" w:rsidRPr="00D56D22">
        <w:t xml:space="preserve">     </w:t>
      </w:r>
      <w:r>
        <w:t xml:space="preserve">                                                </w:t>
      </w:r>
      <w:r w:rsidR="00446C3D">
        <w:t xml:space="preserve">                      </w:t>
      </w:r>
      <w:r w:rsidR="00C20E34" w:rsidRPr="00D56D22">
        <w:t xml:space="preserve">Л.В. Артеменко    </w:t>
      </w:r>
    </w:p>
    <w:p w:rsidR="00D26F1E" w:rsidRDefault="00D26F1E" w:rsidP="00D40B8A">
      <w:pPr>
        <w:pStyle w:val="a3"/>
        <w:ind w:left="0" w:right="4" w:firstLine="0"/>
        <w:jc w:val="left"/>
      </w:pPr>
    </w:p>
    <w:p w:rsidR="00D26F1E" w:rsidRDefault="00D26F1E" w:rsidP="00D40B8A">
      <w:pPr>
        <w:pStyle w:val="a3"/>
        <w:ind w:left="0" w:right="4" w:firstLine="0"/>
        <w:jc w:val="left"/>
      </w:pPr>
    </w:p>
    <w:p w:rsidR="00D26F1E" w:rsidRDefault="00D26F1E"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593523" w:rsidRDefault="00593523"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7B1A4C" w:rsidRDefault="007B1A4C" w:rsidP="00D40B8A">
      <w:pPr>
        <w:pStyle w:val="a3"/>
        <w:ind w:left="0" w:right="4" w:firstLine="0"/>
        <w:jc w:val="left"/>
      </w:pPr>
    </w:p>
    <w:p w:rsidR="00593523" w:rsidRDefault="00593523" w:rsidP="00D40B8A">
      <w:pPr>
        <w:pStyle w:val="a3"/>
        <w:ind w:left="0" w:right="4" w:firstLine="0"/>
        <w:jc w:val="left"/>
      </w:pPr>
    </w:p>
    <w:p w:rsidR="00D26F1E" w:rsidRDefault="00D26F1E" w:rsidP="00D40B8A">
      <w:pPr>
        <w:pStyle w:val="a3"/>
        <w:ind w:left="0" w:right="4" w:firstLine="0"/>
        <w:jc w:val="left"/>
      </w:pPr>
    </w:p>
    <w:p w:rsidR="00D26F1E" w:rsidRPr="00593523" w:rsidRDefault="00D26F1E" w:rsidP="00D26F1E">
      <w:pPr>
        <w:pStyle w:val="a3"/>
        <w:ind w:right="4"/>
        <w:jc w:val="right"/>
        <w:rPr>
          <w:sz w:val="24"/>
        </w:rPr>
      </w:pPr>
      <w:r w:rsidRPr="00593523">
        <w:rPr>
          <w:sz w:val="24"/>
        </w:rPr>
        <w:lastRenderedPageBreak/>
        <w:t>ПРИЛОЖЕНИЕ №1</w:t>
      </w:r>
    </w:p>
    <w:p w:rsidR="00D26F1E" w:rsidRPr="00593523" w:rsidRDefault="00D26F1E" w:rsidP="00D26F1E">
      <w:pPr>
        <w:pStyle w:val="a3"/>
        <w:ind w:right="4"/>
        <w:jc w:val="right"/>
        <w:rPr>
          <w:sz w:val="24"/>
        </w:rPr>
      </w:pPr>
      <w:r w:rsidRPr="00593523">
        <w:rPr>
          <w:sz w:val="24"/>
        </w:rPr>
        <w:t>к решению Косточковского сельского</w:t>
      </w:r>
    </w:p>
    <w:p w:rsidR="00D26F1E" w:rsidRPr="00593523" w:rsidRDefault="00D26F1E" w:rsidP="00D26F1E">
      <w:pPr>
        <w:pStyle w:val="a3"/>
        <w:ind w:right="4"/>
        <w:jc w:val="right"/>
        <w:rPr>
          <w:sz w:val="24"/>
        </w:rPr>
      </w:pPr>
      <w:r w:rsidRPr="00593523">
        <w:rPr>
          <w:sz w:val="24"/>
        </w:rPr>
        <w:t>совета Нижнегорского района Республики</w:t>
      </w:r>
    </w:p>
    <w:p w:rsidR="00D26F1E" w:rsidRPr="00593523" w:rsidRDefault="00D26F1E" w:rsidP="00D26F1E">
      <w:pPr>
        <w:pStyle w:val="a3"/>
        <w:ind w:right="4"/>
        <w:jc w:val="right"/>
        <w:rPr>
          <w:sz w:val="24"/>
        </w:rPr>
      </w:pPr>
      <w:r w:rsidRPr="00593523">
        <w:rPr>
          <w:sz w:val="24"/>
        </w:rPr>
        <w:t>Крым</w:t>
      </w:r>
    </w:p>
    <w:p w:rsidR="00D26F1E" w:rsidRPr="00593523" w:rsidRDefault="004C1D92" w:rsidP="00D26F1E">
      <w:pPr>
        <w:pStyle w:val="a3"/>
        <w:ind w:right="4"/>
        <w:jc w:val="right"/>
        <w:rPr>
          <w:sz w:val="24"/>
        </w:rPr>
      </w:pPr>
      <w:r w:rsidRPr="00593523">
        <w:rPr>
          <w:sz w:val="24"/>
        </w:rPr>
        <w:t>ПРИЛОЖЕНИЕ 1</w:t>
      </w:r>
    </w:p>
    <w:p w:rsidR="00D26F1E" w:rsidRPr="00593523" w:rsidRDefault="00D26F1E" w:rsidP="00D26F1E">
      <w:pPr>
        <w:pStyle w:val="a3"/>
        <w:ind w:right="4"/>
        <w:jc w:val="right"/>
        <w:rPr>
          <w:sz w:val="24"/>
        </w:rPr>
      </w:pPr>
      <w:r w:rsidRPr="00593523">
        <w:rPr>
          <w:sz w:val="24"/>
        </w:rPr>
        <w:t>к Правилам благоустройства и содержания</w:t>
      </w:r>
    </w:p>
    <w:p w:rsidR="00D26F1E" w:rsidRPr="00593523" w:rsidRDefault="00D26F1E" w:rsidP="00D26F1E">
      <w:pPr>
        <w:pStyle w:val="a3"/>
        <w:ind w:right="4"/>
        <w:jc w:val="right"/>
        <w:rPr>
          <w:sz w:val="24"/>
        </w:rPr>
      </w:pPr>
      <w:r w:rsidRPr="00593523">
        <w:rPr>
          <w:sz w:val="24"/>
        </w:rPr>
        <w:t>территории муниципального образования</w:t>
      </w:r>
    </w:p>
    <w:p w:rsidR="00D26F1E" w:rsidRPr="00593523" w:rsidRDefault="00D26F1E" w:rsidP="00D26F1E">
      <w:pPr>
        <w:pStyle w:val="a3"/>
        <w:ind w:right="4"/>
        <w:jc w:val="right"/>
        <w:rPr>
          <w:sz w:val="24"/>
        </w:rPr>
      </w:pPr>
      <w:r w:rsidRPr="00593523">
        <w:rPr>
          <w:sz w:val="24"/>
        </w:rPr>
        <w:t>Косточковского сельское поселение</w:t>
      </w:r>
    </w:p>
    <w:p w:rsidR="00D26F1E" w:rsidRPr="00593523" w:rsidRDefault="00D26F1E" w:rsidP="00D26F1E">
      <w:pPr>
        <w:pStyle w:val="a3"/>
        <w:ind w:right="4"/>
        <w:jc w:val="right"/>
        <w:rPr>
          <w:sz w:val="24"/>
        </w:rPr>
      </w:pPr>
      <w:r w:rsidRPr="00593523">
        <w:rPr>
          <w:sz w:val="24"/>
        </w:rPr>
        <w:t>Нижнегорского района Республики Крым</w:t>
      </w:r>
    </w:p>
    <w:p w:rsidR="00D26F1E" w:rsidRDefault="00D26F1E" w:rsidP="00D26F1E">
      <w:pPr>
        <w:pStyle w:val="a3"/>
        <w:ind w:right="4"/>
        <w:jc w:val="center"/>
      </w:pPr>
    </w:p>
    <w:p w:rsidR="00D26F1E" w:rsidRPr="00D26F1E" w:rsidRDefault="00D26F1E" w:rsidP="00D26F1E">
      <w:pPr>
        <w:pStyle w:val="a3"/>
        <w:ind w:right="4"/>
        <w:jc w:val="center"/>
        <w:rPr>
          <w:b/>
        </w:rPr>
      </w:pPr>
      <w:r w:rsidRPr="00D26F1E">
        <w:rPr>
          <w:b/>
        </w:rPr>
        <w:t>Примеры</w:t>
      </w:r>
    </w:p>
    <w:p w:rsidR="00D26F1E" w:rsidRPr="00D26F1E" w:rsidRDefault="00D26F1E" w:rsidP="00D26F1E">
      <w:pPr>
        <w:pStyle w:val="a3"/>
        <w:ind w:left="0" w:right="4" w:firstLine="0"/>
        <w:jc w:val="center"/>
        <w:rPr>
          <w:b/>
        </w:rPr>
      </w:pPr>
      <w:proofErr w:type="gramStart"/>
      <w:r w:rsidRPr="00D26F1E">
        <w:rPr>
          <w:b/>
        </w:rPr>
        <w:t>допустимого</w:t>
      </w:r>
      <w:proofErr w:type="gramEnd"/>
      <w:r w:rsidRPr="00D26F1E">
        <w:rPr>
          <w:b/>
        </w:rPr>
        <w:t xml:space="preserve"> размещения информационных конструкций (вывесок)</w:t>
      </w:r>
    </w:p>
    <w:p w:rsidR="00D26F1E" w:rsidRDefault="00D26F1E" w:rsidP="00D40B8A">
      <w:pPr>
        <w:pStyle w:val="a3"/>
        <w:ind w:left="0" w:right="4" w:firstLine="0"/>
        <w:jc w:val="left"/>
      </w:pPr>
    </w:p>
    <w:p w:rsidR="00D26F1E" w:rsidRDefault="00D26F1E" w:rsidP="00D40B8A">
      <w:pPr>
        <w:pStyle w:val="a3"/>
        <w:ind w:left="0" w:right="4" w:firstLine="0"/>
        <w:jc w:val="left"/>
      </w:pPr>
    </w:p>
    <w:p w:rsidR="000900D4" w:rsidRDefault="00C20E34" w:rsidP="00D40B8A">
      <w:pPr>
        <w:pStyle w:val="a3"/>
        <w:ind w:left="0" w:right="4" w:firstLine="0"/>
        <w:jc w:val="left"/>
        <w:rPr>
          <w:noProof/>
          <w:lang w:eastAsia="ru-RU"/>
        </w:rPr>
      </w:pPr>
      <w:r w:rsidRPr="00D56D22">
        <w:t xml:space="preserve">    </w:t>
      </w:r>
      <w:r w:rsidR="00D26F1E">
        <w:rPr>
          <w:noProof/>
          <w:lang w:eastAsia="ru-RU"/>
        </w:rPr>
        <w:drawing>
          <wp:inline distT="0" distB="0" distL="0" distR="0" wp14:anchorId="0A79D6CF" wp14:editId="7F3286B5">
            <wp:extent cx="2115185" cy="16154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5185" cy="1615440"/>
                    </a:xfrm>
                    <a:prstGeom prst="rect">
                      <a:avLst/>
                    </a:prstGeom>
                    <a:noFill/>
                  </pic:spPr>
                </pic:pic>
              </a:graphicData>
            </a:graphic>
          </wp:inline>
        </w:drawing>
      </w:r>
      <w:r w:rsidRPr="00D56D22">
        <w:t xml:space="preserve">   </w:t>
      </w:r>
      <w:r w:rsidR="00D26F1E">
        <w:rPr>
          <w:noProof/>
          <w:lang w:eastAsia="ru-RU"/>
        </w:rPr>
        <w:drawing>
          <wp:inline distT="0" distB="0" distL="0" distR="0" wp14:anchorId="6FB1FAA4" wp14:editId="19E95719">
            <wp:extent cx="1800225" cy="13617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016" cy="1360042"/>
                    </a:xfrm>
                    <a:prstGeom prst="rect">
                      <a:avLst/>
                    </a:prstGeom>
                    <a:noFill/>
                  </pic:spPr>
                </pic:pic>
              </a:graphicData>
            </a:graphic>
          </wp:inline>
        </w:drawing>
      </w:r>
      <w:r w:rsidRPr="00D56D22">
        <w:t xml:space="preserve">    </w:t>
      </w:r>
      <w:r w:rsidR="00D26F1E">
        <w:rPr>
          <w:noProof/>
          <w:lang w:eastAsia="ru-RU"/>
        </w:rPr>
        <w:t xml:space="preserve">   </w:t>
      </w:r>
      <w:r w:rsidR="00D26F1E">
        <w:rPr>
          <w:noProof/>
          <w:lang w:eastAsia="ru-RU"/>
        </w:rPr>
        <w:drawing>
          <wp:inline distT="0" distB="0" distL="0" distR="0" wp14:anchorId="722450A9">
            <wp:extent cx="1895475" cy="1390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4609" cy="1390015"/>
                    </a:xfrm>
                    <a:prstGeom prst="rect">
                      <a:avLst/>
                    </a:prstGeom>
                    <a:noFill/>
                  </pic:spPr>
                </pic:pic>
              </a:graphicData>
            </a:graphic>
          </wp:inline>
        </w:drawing>
      </w:r>
    </w:p>
    <w:p w:rsidR="00D26F1E" w:rsidRDefault="00D26F1E" w:rsidP="00D40B8A">
      <w:pPr>
        <w:pStyle w:val="a3"/>
        <w:ind w:left="0" w:right="4" w:firstLine="0"/>
        <w:jc w:val="left"/>
        <w:rPr>
          <w:noProof/>
          <w:sz w:val="24"/>
          <w:lang w:eastAsia="ru-RU"/>
        </w:rPr>
      </w:pPr>
      <w:r w:rsidRPr="00D26F1E">
        <w:rPr>
          <w:noProof/>
          <w:sz w:val="24"/>
          <w:lang w:eastAsia="ru-RU"/>
        </w:rPr>
        <w:t xml:space="preserve">         Настенных вывесок</w:t>
      </w:r>
      <w:r>
        <w:rPr>
          <w:noProof/>
          <w:sz w:val="24"/>
          <w:lang w:eastAsia="ru-RU"/>
        </w:rPr>
        <w:t xml:space="preserve">                       места размещения </w:t>
      </w:r>
      <w:r w:rsidR="004C1D92">
        <w:rPr>
          <w:noProof/>
          <w:sz w:val="24"/>
          <w:lang w:eastAsia="ru-RU"/>
        </w:rPr>
        <w:t xml:space="preserve">                       информационных блоков</w:t>
      </w:r>
    </w:p>
    <w:p w:rsidR="00D26F1E" w:rsidRDefault="00D26F1E" w:rsidP="00D40B8A">
      <w:pPr>
        <w:pStyle w:val="a3"/>
        <w:ind w:left="0" w:right="4" w:firstLine="0"/>
        <w:jc w:val="left"/>
        <w:rPr>
          <w:noProof/>
          <w:sz w:val="24"/>
          <w:lang w:eastAsia="ru-RU"/>
        </w:rPr>
      </w:pPr>
      <w:r>
        <w:rPr>
          <w:noProof/>
          <w:sz w:val="24"/>
          <w:lang w:eastAsia="ru-RU"/>
        </w:rPr>
        <w:t xml:space="preserve">                                                                 Панель-кронштейн</w:t>
      </w:r>
      <w:r w:rsidR="004C1D92">
        <w:rPr>
          <w:noProof/>
          <w:sz w:val="24"/>
          <w:lang w:eastAsia="ru-RU"/>
        </w:rPr>
        <w:t xml:space="preserve">                        светопрозрачных</w:t>
      </w:r>
    </w:p>
    <w:p w:rsidR="004C1D92" w:rsidRDefault="004C1D92" w:rsidP="00D40B8A">
      <w:pPr>
        <w:pStyle w:val="a3"/>
        <w:ind w:left="0" w:right="4" w:firstLine="0"/>
        <w:jc w:val="left"/>
        <w:rPr>
          <w:noProof/>
          <w:sz w:val="24"/>
          <w:lang w:eastAsia="ru-RU"/>
        </w:rPr>
      </w:pPr>
    </w:p>
    <w:p w:rsidR="004C1D92" w:rsidRDefault="004C1D92" w:rsidP="00D40B8A">
      <w:pPr>
        <w:pStyle w:val="a3"/>
        <w:ind w:left="0" w:right="4" w:firstLine="0"/>
        <w:jc w:val="left"/>
        <w:rPr>
          <w:noProof/>
          <w:sz w:val="24"/>
          <w:lang w:eastAsia="ru-RU"/>
        </w:rPr>
      </w:pPr>
      <w:r>
        <w:rPr>
          <w:noProof/>
          <w:sz w:val="24"/>
          <w:lang w:eastAsia="ru-RU"/>
        </w:rPr>
        <w:drawing>
          <wp:inline distT="0" distB="0" distL="0" distR="0" wp14:anchorId="6CA4986B">
            <wp:extent cx="4324350" cy="1530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1530350"/>
                    </a:xfrm>
                    <a:prstGeom prst="rect">
                      <a:avLst/>
                    </a:prstGeom>
                    <a:noFill/>
                  </pic:spPr>
                </pic:pic>
              </a:graphicData>
            </a:graphic>
          </wp:inline>
        </w:drawing>
      </w:r>
      <w:r>
        <w:rPr>
          <w:noProof/>
          <w:sz w:val="24"/>
          <w:lang w:eastAsia="ru-RU"/>
        </w:rPr>
        <w:drawing>
          <wp:inline distT="0" distB="0" distL="0" distR="0" wp14:anchorId="06B6A1B0">
            <wp:extent cx="1828800" cy="14268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426845"/>
                    </a:xfrm>
                    <a:prstGeom prst="rect">
                      <a:avLst/>
                    </a:prstGeom>
                    <a:noFill/>
                  </pic:spPr>
                </pic:pic>
              </a:graphicData>
            </a:graphic>
          </wp:inline>
        </w:drawing>
      </w:r>
    </w:p>
    <w:p w:rsidR="009903AE" w:rsidRDefault="004C1D92" w:rsidP="009903AE">
      <w:pPr>
        <w:spacing w:line="300" w:lineRule="auto"/>
        <w:rPr>
          <w:color w:val="000000"/>
          <w:sz w:val="20"/>
          <w:szCs w:val="20"/>
          <w:lang w:eastAsia="ru-RU"/>
        </w:rPr>
      </w:pPr>
      <w:r w:rsidRPr="004C1D92">
        <w:rPr>
          <w:color w:val="000000"/>
          <w:sz w:val="20"/>
          <w:szCs w:val="20"/>
          <w:lang w:eastAsia="ru-RU"/>
        </w:rPr>
        <w:t xml:space="preserve">Места размещения вывесок на </w:t>
      </w:r>
      <w:proofErr w:type="gramStart"/>
      <w:r w:rsidRPr="004C1D92">
        <w:rPr>
          <w:color w:val="000000"/>
          <w:sz w:val="20"/>
          <w:szCs w:val="20"/>
          <w:lang w:eastAsia="ru-RU"/>
        </w:rPr>
        <w:t>козырьках</w:t>
      </w:r>
      <w:proofErr w:type="gramEnd"/>
      <w:r>
        <w:rPr>
          <w:noProof/>
          <w:color w:val="000000"/>
          <w:sz w:val="20"/>
          <w:szCs w:val="20"/>
          <w:lang w:eastAsia="ru-RU"/>
        </w:rPr>
        <w:drawing>
          <wp:inline distT="0" distB="0" distL="0" distR="0" wp14:anchorId="337B4E6E" wp14:editId="1C7CAA4E">
            <wp:extent cx="255905" cy="311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905" cy="311150"/>
                    </a:xfrm>
                    <a:prstGeom prst="rect">
                      <a:avLst/>
                    </a:prstGeom>
                    <a:noFill/>
                  </pic:spPr>
                </pic:pic>
              </a:graphicData>
            </a:graphic>
          </wp:inline>
        </w:drawing>
      </w:r>
      <w:r>
        <w:rPr>
          <w:color w:val="000000"/>
          <w:sz w:val="20"/>
          <w:szCs w:val="20"/>
          <w:lang w:eastAsia="ru-RU"/>
        </w:rPr>
        <w:t xml:space="preserve"> </w:t>
      </w:r>
      <w:r w:rsidRPr="004C1D92">
        <w:rPr>
          <w:color w:val="000000"/>
          <w:sz w:val="20"/>
          <w:szCs w:val="20"/>
          <w:lang w:eastAsia="ru-RU"/>
        </w:rPr>
        <w:t>Места размещения</w:t>
      </w:r>
      <w:r>
        <w:rPr>
          <w:color w:val="000000"/>
          <w:sz w:val="20"/>
          <w:szCs w:val="20"/>
          <w:lang w:eastAsia="ru-RU"/>
        </w:rPr>
        <w:t xml:space="preserve">                            </w:t>
      </w:r>
      <w:r w:rsidRPr="004C1D92">
        <w:rPr>
          <w:color w:val="000000"/>
          <w:sz w:val="20"/>
          <w:szCs w:val="20"/>
          <w:lang w:eastAsia="ru-RU"/>
        </w:rPr>
        <w:t>Места размещения подвесных</w:t>
      </w:r>
      <w:r w:rsidR="009903AE">
        <w:rPr>
          <w:color w:val="000000"/>
          <w:sz w:val="20"/>
          <w:szCs w:val="20"/>
          <w:lang w:eastAsia="ru-RU"/>
        </w:rPr>
        <w:t xml:space="preserve">         </w:t>
      </w:r>
    </w:p>
    <w:p w:rsidR="009903AE" w:rsidRPr="009903AE" w:rsidRDefault="009903AE" w:rsidP="009903AE">
      <w:pPr>
        <w:spacing w:line="300" w:lineRule="auto"/>
        <w:rPr>
          <w:color w:val="000000"/>
          <w:sz w:val="20"/>
          <w:szCs w:val="20"/>
          <w:lang w:eastAsia="ru-RU"/>
        </w:rPr>
      </w:pPr>
      <w:r>
        <w:rPr>
          <w:color w:val="000000"/>
          <w:sz w:val="20"/>
          <w:szCs w:val="20"/>
          <w:lang w:eastAsia="ru-RU"/>
        </w:rPr>
        <w:t xml:space="preserve">                                                                                          вывесок                                    </w:t>
      </w:r>
      <w:r w:rsidRPr="009903AE">
        <w:rPr>
          <w:color w:val="000000"/>
          <w:sz w:val="20"/>
          <w:szCs w:val="20"/>
          <w:lang w:eastAsia="ru-RU"/>
        </w:rPr>
        <w:t>информационных табличек</w:t>
      </w:r>
    </w:p>
    <w:p w:rsidR="004C1D92" w:rsidRDefault="004C1D92" w:rsidP="009903AE">
      <w:pPr>
        <w:spacing w:line="300" w:lineRule="auto"/>
        <w:rPr>
          <w:color w:val="000000"/>
          <w:sz w:val="20"/>
          <w:szCs w:val="20"/>
          <w:lang w:eastAsia="ru-RU"/>
        </w:rPr>
      </w:pPr>
    </w:p>
    <w:p w:rsidR="004C1D92" w:rsidRDefault="004C1D92" w:rsidP="004C1D92">
      <w:pPr>
        <w:spacing w:line="295" w:lineRule="auto"/>
        <w:rPr>
          <w:color w:val="000000"/>
          <w:sz w:val="20"/>
          <w:szCs w:val="20"/>
          <w:lang w:eastAsia="ru-RU"/>
        </w:rPr>
      </w:pPr>
      <w:r>
        <w:rPr>
          <w:noProof/>
          <w:color w:val="000000"/>
          <w:sz w:val="20"/>
          <w:szCs w:val="20"/>
          <w:lang w:eastAsia="ru-RU"/>
        </w:rPr>
        <w:drawing>
          <wp:inline distT="0" distB="0" distL="0" distR="0" wp14:anchorId="6BCB38F7">
            <wp:extent cx="5041900" cy="1652270"/>
            <wp:effectExtent l="0" t="0" r="635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1900" cy="1652270"/>
                    </a:xfrm>
                    <a:prstGeom prst="rect">
                      <a:avLst/>
                    </a:prstGeom>
                    <a:noFill/>
                  </pic:spPr>
                </pic:pic>
              </a:graphicData>
            </a:graphic>
          </wp:inline>
        </w:drawing>
      </w:r>
    </w:p>
    <w:p w:rsidR="004C1D92" w:rsidRPr="00CC64C1" w:rsidRDefault="004C1D92" w:rsidP="004C1D92">
      <w:pPr>
        <w:rPr>
          <w:color w:val="000000"/>
          <w:sz w:val="20"/>
          <w:szCs w:val="20"/>
          <w:lang w:eastAsia="ru-RU"/>
        </w:rPr>
      </w:pPr>
      <w:r w:rsidRPr="00CC64C1">
        <w:rPr>
          <w:color w:val="000000"/>
          <w:sz w:val="20"/>
          <w:szCs w:val="20"/>
          <w:lang w:eastAsia="ru-RU"/>
        </w:rPr>
        <w:t>Места размещения крышных конструкций</w:t>
      </w:r>
    </w:p>
    <w:p w:rsidR="004C1D92" w:rsidRPr="004C1D92" w:rsidRDefault="004C1D92" w:rsidP="004C1D92">
      <w:pPr>
        <w:spacing w:line="295" w:lineRule="auto"/>
        <w:rPr>
          <w:color w:val="000000"/>
          <w:sz w:val="20"/>
          <w:szCs w:val="20"/>
          <w:lang w:eastAsia="ru-RU"/>
        </w:rPr>
      </w:pPr>
    </w:p>
    <w:p w:rsidR="004C1D92" w:rsidRPr="004C1D92" w:rsidRDefault="004C1D92" w:rsidP="004C1D92">
      <w:pPr>
        <w:autoSpaceDE/>
        <w:autoSpaceDN/>
        <w:spacing w:line="295" w:lineRule="auto"/>
        <w:rPr>
          <w:color w:val="000000"/>
          <w:sz w:val="20"/>
          <w:szCs w:val="20"/>
          <w:lang w:eastAsia="ru-RU"/>
        </w:rPr>
      </w:pPr>
    </w:p>
    <w:p w:rsidR="004C1D92" w:rsidRDefault="004C1D92" w:rsidP="00D40B8A">
      <w:pPr>
        <w:pStyle w:val="a3"/>
        <w:ind w:left="0" w:right="4" w:firstLine="0"/>
        <w:jc w:val="left"/>
        <w:rPr>
          <w:noProof/>
          <w:sz w:val="24"/>
          <w:lang w:eastAsia="ru-RU"/>
        </w:rPr>
      </w:pPr>
    </w:p>
    <w:p w:rsidR="007B1A4C" w:rsidRDefault="007B1A4C" w:rsidP="00D40B8A">
      <w:pPr>
        <w:pStyle w:val="a3"/>
        <w:ind w:left="0" w:right="4" w:firstLine="0"/>
        <w:jc w:val="left"/>
        <w:rPr>
          <w:noProof/>
          <w:sz w:val="24"/>
          <w:lang w:eastAsia="ru-RU"/>
        </w:rPr>
      </w:pPr>
    </w:p>
    <w:p w:rsidR="004C1D92" w:rsidRDefault="004C1D92" w:rsidP="00D40B8A">
      <w:pPr>
        <w:pStyle w:val="a3"/>
        <w:ind w:left="0" w:right="4" w:firstLine="0"/>
        <w:jc w:val="left"/>
        <w:rPr>
          <w:noProof/>
          <w:sz w:val="24"/>
          <w:lang w:eastAsia="ru-RU"/>
        </w:rPr>
      </w:pPr>
    </w:p>
    <w:p w:rsidR="004C1D92" w:rsidRDefault="004C1D92" w:rsidP="00D40B8A">
      <w:pPr>
        <w:pStyle w:val="a3"/>
        <w:ind w:left="0" w:right="4" w:firstLine="0"/>
        <w:jc w:val="left"/>
        <w:rPr>
          <w:noProof/>
          <w:sz w:val="24"/>
          <w:lang w:eastAsia="ru-RU"/>
        </w:rPr>
      </w:pPr>
    </w:p>
    <w:p w:rsidR="004C1D92" w:rsidRPr="004C1D92" w:rsidRDefault="004C1D92" w:rsidP="004C1D92">
      <w:pPr>
        <w:pStyle w:val="a3"/>
        <w:ind w:left="0" w:firstLine="0"/>
        <w:jc w:val="right"/>
        <w:rPr>
          <w:noProof/>
          <w:sz w:val="24"/>
          <w:lang w:eastAsia="ru-RU"/>
        </w:rPr>
      </w:pPr>
      <w:r w:rsidRPr="004C1D92">
        <w:rPr>
          <w:noProof/>
          <w:sz w:val="24"/>
          <w:lang w:eastAsia="ru-RU"/>
        </w:rPr>
        <w:lastRenderedPageBreak/>
        <w:t>ПРИЛОЖЕНИЕ №</w:t>
      </w:r>
      <w:r>
        <w:rPr>
          <w:noProof/>
          <w:sz w:val="24"/>
          <w:lang w:eastAsia="ru-RU"/>
        </w:rPr>
        <w:t>2</w:t>
      </w:r>
    </w:p>
    <w:p w:rsidR="004C1D92" w:rsidRPr="004C1D92" w:rsidRDefault="004C1D92" w:rsidP="004C1D92">
      <w:pPr>
        <w:pStyle w:val="a3"/>
        <w:ind w:left="0" w:firstLine="0"/>
        <w:jc w:val="right"/>
        <w:rPr>
          <w:noProof/>
          <w:sz w:val="24"/>
          <w:lang w:eastAsia="ru-RU"/>
        </w:rPr>
      </w:pPr>
      <w:r w:rsidRPr="004C1D92">
        <w:rPr>
          <w:noProof/>
          <w:sz w:val="24"/>
          <w:lang w:eastAsia="ru-RU"/>
        </w:rPr>
        <w:t>к решению Косточковского сельского</w:t>
      </w:r>
    </w:p>
    <w:p w:rsidR="004C1D92" w:rsidRPr="004C1D92" w:rsidRDefault="004C1D92" w:rsidP="004C1D92">
      <w:pPr>
        <w:pStyle w:val="a3"/>
        <w:ind w:left="0" w:firstLine="0"/>
        <w:jc w:val="right"/>
        <w:rPr>
          <w:noProof/>
          <w:sz w:val="24"/>
          <w:lang w:eastAsia="ru-RU"/>
        </w:rPr>
      </w:pPr>
      <w:r w:rsidRPr="004C1D92">
        <w:rPr>
          <w:noProof/>
          <w:sz w:val="24"/>
          <w:lang w:eastAsia="ru-RU"/>
        </w:rPr>
        <w:t>совета Нижнегорского района Республики</w:t>
      </w:r>
    </w:p>
    <w:p w:rsidR="004C1D92" w:rsidRPr="004C1D92" w:rsidRDefault="004C1D92" w:rsidP="004C1D92">
      <w:pPr>
        <w:pStyle w:val="a3"/>
        <w:ind w:left="0" w:firstLine="0"/>
        <w:jc w:val="right"/>
        <w:rPr>
          <w:noProof/>
          <w:sz w:val="24"/>
          <w:lang w:eastAsia="ru-RU"/>
        </w:rPr>
      </w:pPr>
      <w:r w:rsidRPr="004C1D92">
        <w:rPr>
          <w:noProof/>
          <w:sz w:val="24"/>
          <w:lang w:eastAsia="ru-RU"/>
        </w:rPr>
        <w:t>Крым</w:t>
      </w:r>
    </w:p>
    <w:p w:rsidR="004C1D92" w:rsidRPr="004C1D92" w:rsidRDefault="004C1D92" w:rsidP="004C1D92">
      <w:pPr>
        <w:pStyle w:val="a3"/>
        <w:ind w:left="0" w:firstLine="0"/>
        <w:jc w:val="right"/>
        <w:rPr>
          <w:noProof/>
          <w:sz w:val="24"/>
          <w:lang w:eastAsia="ru-RU"/>
        </w:rPr>
      </w:pPr>
      <w:r>
        <w:rPr>
          <w:noProof/>
          <w:sz w:val="24"/>
          <w:lang w:eastAsia="ru-RU"/>
        </w:rPr>
        <w:t>ПРИЛОЖЕНИЕ 2</w:t>
      </w:r>
    </w:p>
    <w:p w:rsidR="004C1D92" w:rsidRPr="004C1D92" w:rsidRDefault="004C1D92" w:rsidP="004C1D92">
      <w:pPr>
        <w:pStyle w:val="a3"/>
        <w:ind w:left="0" w:firstLine="0"/>
        <w:jc w:val="right"/>
        <w:rPr>
          <w:noProof/>
          <w:sz w:val="24"/>
          <w:lang w:eastAsia="ru-RU"/>
        </w:rPr>
      </w:pPr>
      <w:r w:rsidRPr="004C1D92">
        <w:rPr>
          <w:noProof/>
          <w:sz w:val="24"/>
          <w:lang w:eastAsia="ru-RU"/>
        </w:rPr>
        <w:t>к Правилам благоустройства и содержания</w:t>
      </w:r>
    </w:p>
    <w:p w:rsidR="004C1D92" w:rsidRPr="004C1D92" w:rsidRDefault="004C1D92" w:rsidP="004C1D92">
      <w:pPr>
        <w:pStyle w:val="a3"/>
        <w:ind w:left="0" w:firstLine="0"/>
        <w:jc w:val="right"/>
        <w:rPr>
          <w:noProof/>
          <w:sz w:val="24"/>
          <w:lang w:eastAsia="ru-RU"/>
        </w:rPr>
      </w:pPr>
      <w:r w:rsidRPr="004C1D92">
        <w:rPr>
          <w:noProof/>
          <w:sz w:val="24"/>
          <w:lang w:eastAsia="ru-RU"/>
        </w:rPr>
        <w:t>территории муниципального образования</w:t>
      </w:r>
    </w:p>
    <w:p w:rsidR="004C1D92" w:rsidRPr="004C1D92" w:rsidRDefault="004C1D92" w:rsidP="004C1D92">
      <w:pPr>
        <w:pStyle w:val="a3"/>
        <w:ind w:left="0" w:firstLine="0"/>
        <w:jc w:val="right"/>
        <w:rPr>
          <w:noProof/>
          <w:sz w:val="24"/>
          <w:lang w:eastAsia="ru-RU"/>
        </w:rPr>
      </w:pPr>
      <w:r w:rsidRPr="004C1D92">
        <w:rPr>
          <w:noProof/>
          <w:sz w:val="24"/>
          <w:lang w:eastAsia="ru-RU"/>
        </w:rPr>
        <w:t>Косточковского сельское поселение</w:t>
      </w:r>
    </w:p>
    <w:p w:rsidR="004C1D92" w:rsidRPr="004C1D92" w:rsidRDefault="004C1D92" w:rsidP="004C1D92">
      <w:pPr>
        <w:pStyle w:val="a3"/>
        <w:ind w:left="0" w:firstLine="0"/>
        <w:jc w:val="right"/>
        <w:rPr>
          <w:noProof/>
          <w:sz w:val="24"/>
          <w:lang w:eastAsia="ru-RU"/>
        </w:rPr>
      </w:pPr>
      <w:r w:rsidRPr="004C1D92">
        <w:rPr>
          <w:noProof/>
          <w:sz w:val="24"/>
          <w:lang w:eastAsia="ru-RU"/>
        </w:rPr>
        <w:t>Нижнегорского района Республики Крым</w:t>
      </w:r>
    </w:p>
    <w:p w:rsidR="004C1D92" w:rsidRDefault="004C1D92" w:rsidP="004C1D92">
      <w:pPr>
        <w:pStyle w:val="a3"/>
        <w:ind w:left="0" w:firstLine="0"/>
        <w:jc w:val="left"/>
        <w:rPr>
          <w:noProof/>
          <w:sz w:val="24"/>
          <w:lang w:eastAsia="ru-RU"/>
        </w:rPr>
      </w:pPr>
    </w:p>
    <w:p w:rsidR="004C1D92" w:rsidRDefault="004C1D92" w:rsidP="009903AE">
      <w:pPr>
        <w:pStyle w:val="a3"/>
        <w:ind w:hanging="172"/>
        <w:rPr>
          <w:noProof/>
          <w:sz w:val="24"/>
          <w:lang w:eastAsia="ru-RU"/>
        </w:rPr>
      </w:pPr>
      <w:r>
        <w:rPr>
          <w:noProof/>
          <w:sz w:val="24"/>
          <w:lang w:eastAsia="ru-RU"/>
        </w:rPr>
        <w:drawing>
          <wp:inline distT="0" distB="0" distL="0" distR="0" wp14:anchorId="364F6FE8" wp14:editId="2084D95F">
            <wp:extent cx="3752850" cy="292083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241" cy="2920365"/>
                    </a:xfrm>
                    <a:prstGeom prst="rect">
                      <a:avLst/>
                    </a:prstGeom>
                    <a:noFill/>
                  </pic:spPr>
                </pic:pic>
              </a:graphicData>
            </a:graphic>
          </wp:inline>
        </w:drawing>
      </w:r>
      <w:r w:rsidR="000C15E8">
        <w:rPr>
          <w:noProof/>
          <w:sz w:val="24"/>
          <w:lang w:eastAsia="ru-RU"/>
        </w:rPr>
        <w:drawing>
          <wp:inline distT="0" distB="0" distL="0" distR="0" wp14:anchorId="7E2523C7">
            <wp:extent cx="640080" cy="63373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 cy="633730"/>
                    </a:xfrm>
                    <a:prstGeom prst="rect">
                      <a:avLst/>
                    </a:prstGeom>
                    <a:noFill/>
                  </pic:spPr>
                </pic:pic>
              </a:graphicData>
            </a:graphic>
          </wp:inline>
        </w:drawing>
      </w:r>
      <w:r w:rsidR="000C15E8">
        <w:rPr>
          <w:noProof/>
          <w:sz w:val="24"/>
          <w:lang w:eastAsia="ru-RU"/>
        </w:rPr>
        <w:t xml:space="preserve">Если помещения </w:t>
      </w:r>
      <w:r w:rsidR="009903AE">
        <w:rPr>
          <w:noProof/>
          <w:sz w:val="24"/>
          <w:lang w:eastAsia="ru-RU"/>
        </w:rPr>
        <w:t xml:space="preserve">             </w:t>
      </w:r>
      <w:r w:rsidRPr="004C1D92">
        <w:rPr>
          <w:noProof/>
          <w:sz w:val="24"/>
          <w:lang w:eastAsia="ru-RU"/>
        </w:rPr>
        <w:t xml:space="preserve">располагаются в подвальных/цокольных этажах, </w:t>
      </w:r>
    </w:p>
    <w:p w:rsidR="004C1D92" w:rsidRDefault="004C1D92" w:rsidP="004C1D92">
      <w:pPr>
        <w:pStyle w:val="a3"/>
        <w:jc w:val="right"/>
        <w:rPr>
          <w:noProof/>
          <w:sz w:val="24"/>
          <w:lang w:eastAsia="ru-RU"/>
        </w:rPr>
      </w:pPr>
      <w:r w:rsidRPr="004C1D92">
        <w:rPr>
          <w:noProof/>
          <w:sz w:val="24"/>
          <w:lang w:eastAsia="ru-RU"/>
        </w:rPr>
        <w:t xml:space="preserve">вывески могут быть размещены </w:t>
      </w:r>
    </w:p>
    <w:p w:rsidR="004C1D92" w:rsidRPr="004C1D92" w:rsidRDefault="004C1D92" w:rsidP="004C1D92">
      <w:pPr>
        <w:pStyle w:val="a3"/>
        <w:jc w:val="right"/>
        <w:rPr>
          <w:noProof/>
          <w:sz w:val="24"/>
          <w:lang w:eastAsia="ru-RU"/>
        </w:rPr>
      </w:pPr>
      <w:r w:rsidRPr="004C1D92">
        <w:rPr>
          <w:noProof/>
          <w:sz w:val="24"/>
          <w:lang w:eastAsia="ru-RU"/>
        </w:rPr>
        <w:t>над входом или под окнами</w:t>
      </w:r>
    </w:p>
    <w:p w:rsidR="004C1D92" w:rsidRPr="004C1D92" w:rsidRDefault="004C1D92" w:rsidP="004C1D92">
      <w:pPr>
        <w:pStyle w:val="a3"/>
        <w:ind w:left="0" w:firstLine="0"/>
        <w:jc w:val="left"/>
        <w:rPr>
          <w:noProof/>
          <w:sz w:val="24"/>
          <w:lang w:eastAsia="ru-RU"/>
        </w:rPr>
      </w:pPr>
    </w:p>
    <w:p w:rsidR="004C1D92" w:rsidRDefault="000C15E8" w:rsidP="00D40B8A">
      <w:pPr>
        <w:pStyle w:val="a3"/>
        <w:ind w:left="0" w:right="4" w:firstLine="0"/>
        <w:jc w:val="left"/>
        <w:rPr>
          <w:sz w:val="20"/>
          <w:szCs w:val="20"/>
          <w:lang w:eastAsia="ru-RU"/>
        </w:rPr>
      </w:pPr>
      <w:r w:rsidRPr="000C15E8">
        <w:rPr>
          <w:color w:val="CD644E"/>
          <w:sz w:val="20"/>
          <w:szCs w:val="20"/>
          <w:lang w:eastAsia="ru-RU"/>
        </w:rPr>
        <w:t xml:space="preserve">Не допускается </w:t>
      </w:r>
      <w:r w:rsidRPr="000C15E8">
        <w:rPr>
          <w:sz w:val="20"/>
          <w:szCs w:val="20"/>
          <w:lang w:eastAsia="ru-RU"/>
        </w:rPr>
        <w:t>перекрывать/ закрывать указатели наименований улиц и номеров домов</w:t>
      </w:r>
    </w:p>
    <w:p w:rsidR="000C15E8" w:rsidRDefault="000C15E8" w:rsidP="00D40B8A">
      <w:pPr>
        <w:pStyle w:val="a3"/>
        <w:ind w:left="0" w:right="4" w:firstLine="0"/>
        <w:jc w:val="left"/>
        <w:rPr>
          <w:sz w:val="20"/>
          <w:szCs w:val="20"/>
          <w:lang w:eastAsia="ru-RU"/>
        </w:rPr>
      </w:pPr>
    </w:p>
    <w:p w:rsidR="000C15E8" w:rsidRDefault="000C15E8" w:rsidP="00D40B8A">
      <w:pPr>
        <w:pStyle w:val="a3"/>
        <w:ind w:left="0" w:right="4" w:firstLine="0"/>
        <w:jc w:val="left"/>
        <w:rPr>
          <w:sz w:val="20"/>
          <w:szCs w:val="20"/>
          <w:lang w:eastAsia="ru-RU"/>
        </w:rPr>
      </w:pPr>
    </w:p>
    <w:p w:rsidR="000C15E8" w:rsidRDefault="000C15E8" w:rsidP="00D40B8A">
      <w:pPr>
        <w:pStyle w:val="a3"/>
        <w:ind w:left="0" w:right="4" w:firstLine="0"/>
        <w:jc w:val="left"/>
        <w:rPr>
          <w:noProof/>
          <w:sz w:val="24"/>
          <w:lang w:eastAsia="ru-RU"/>
        </w:rPr>
      </w:pPr>
      <w:r>
        <w:rPr>
          <w:noProof/>
          <w:sz w:val="24"/>
          <w:lang w:eastAsia="ru-RU"/>
        </w:rPr>
        <w:drawing>
          <wp:inline distT="0" distB="0" distL="0" distR="0" wp14:anchorId="3D62F994">
            <wp:extent cx="6029325" cy="2529840"/>
            <wp:effectExtent l="0" t="0" r="952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9325" cy="2529840"/>
                    </a:xfrm>
                    <a:prstGeom prst="rect">
                      <a:avLst/>
                    </a:prstGeom>
                    <a:noFill/>
                  </pic:spPr>
                </pic:pic>
              </a:graphicData>
            </a:graphic>
          </wp:inline>
        </w:drawing>
      </w:r>
    </w:p>
    <w:p w:rsidR="000C15E8" w:rsidRDefault="000C15E8" w:rsidP="00D40B8A">
      <w:pPr>
        <w:pStyle w:val="a3"/>
        <w:ind w:left="0" w:right="4" w:firstLine="0"/>
        <w:jc w:val="left"/>
        <w:rPr>
          <w:noProof/>
          <w:sz w:val="24"/>
          <w:lang w:eastAsia="ru-RU"/>
        </w:rPr>
      </w:pPr>
    </w:p>
    <w:p w:rsidR="000C15E8" w:rsidRDefault="000C15E8" w:rsidP="00D40B8A">
      <w:pPr>
        <w:pStyle w:val="a3"/>
        <w:ind w:left="0" w:right="4" w:firstLine="0"/>
        <w:jc w:val="left"/>
        <w:rPr>
          <w:noProof/>
          <w:sz w:val="24"/>
          <w:lang w:eastAsia="ru-RU"/>
        </w:rPr>
      </w:pPr>
    </w:p>
    <w:p w:rsidR="000C15E8" w:rsidRDefault="000C15E8" w:rsidP="00D40B8A">
      <w:pPr>
        <w:pStyle w:val="a3"/>
        <w:ind w:left="0" w:right="4" w:firstLine="0"/>
        <w:jc w:val="left"/>
        <w:rPr>
          <w:noProof/>
          <w:sz w:val="24"/>
          <w:lang w:eastAsia="ru-RU"/>
        </w:rPr>
      </w:pPr>
    </w:p>
    <w:p w:rsidR="009903AE" w:rsidRDefault="009903AE" w:rsidP="000C15E8">
      <w:pPr>
        <w:pStyle w:val="a3"/>
        <w:ind w:right="4"/>
        <w:jc w:val="right"/>
        <w:rPr>
          <w:noProof/>
          <w:sz w:val="24"/>
          <w:lang w:eastAsia="ru-RU"/>
        </w:rPr>
      </w:pPr>
    </w:p>
    <w:p w:rsidR="007B1A4C" w:rsidRDefault="007B1A4C" w:rsidP="000C15E8">
      <w:pPr>
        <w:pStyle w:val="a3"/>
        <w:ind w:right="4"/>
        <w:jc w:val="right"/>
        <w:rPr>
          <w:noProof/>
          <w:sz w:val="24"/>
          <w:lang w:eastAsia="ru-RU"/>
        </w:rPr>
      </w:pPr>
    </w:p>
    <w:p w:rsidR="007B1A4C" w:rsidRDefault="007B1A4C" w:rsidP="000C15E8">
      <w:pPr>
        <w:pStyle w:val="a3"/>
        <w:ind w:right="4"/>
        <w:jc w:val="right"/>
        <w:rPr>
          <w:noProof/>
          <w:sz w:val="24"/>
          <w:lang w:eastAsia="ru-RU"/>
        </w:rPr>
      </w:pPr>
    </w:p>
    <w:p w:rsidR="007B1A4C" w:rsidRDefault="007B1A4C" w:rsidP="000C15E8">
      <w:pPr>
        <w:pStyle w:val="a3"/>
        <w:ind w:right="4"/>
        <w:jc w:val="right"/>
        <w:rPr>
          <w:noProof/>
          <w:sz w:val="24"/>
          <w:lang w:eastAsia="ru-RU"/>
        </w:rPr>
      </w:pPr>
    </w:p>
    <w:p w:rsidR="007B1A4C" w:rsidRDefault="007B1A4C" w:rsidP="000C15E8">
      <w:pPr>
        <w:pStyle w:val="a3"/>
        <w:ind w:right="4"/>
        <w:jc w:val="right"/>
        <w:rPr>
          <w:noProof/>
          <w:sz w:val="24"/>
          <w:lang w:eastAsia="ru-RU"/>
        </w:rPr>
      </w:pPr>
      <w:bookmarkStart w:id="2" w:name="_GoBack"/>
      <w:bookmarkEnd w:id="2"/>
    </w:p>
    <w:p w:rsidR="009903AE" w:rsidRDefault="009903AE" w:rsidP="000C15E8">
      <w:pPr>
        <w:pStyle w:val="a3"/>
        <w:ind w:right="4"/>
        <w:jc w:val="right"/>
        <w:rPr>
          <w:noProof/>
          <w:sz w:val="24"/>
          <w:lang w:eastAsia="ru-RU"/>
        </w:rPr>
      </w:pPr>
    </w:p>
    <w:p w:rsidR="000C15E8" w:rsidRPr="000C15E8" w:rsidRDefault="000C15E8" w:rsidP="000C15E8">
      <w:pPr>
        <w:pStyle w:val="a3"/>
        <w:ind w:right="4"/>
        <w:jc w:val="right"/>
        <w:rPr>
          <w:noProof/>
          <w:sz w:val="24"/>
          <w:lang w:eastAsia="ru-RU"/>
        </w:rPr>
      </w:pPr>
      <w:r w:rsidRPr="000C15E8">
        <w:rPr>
          <w:noProof/>
          <w:sz w:val="24"/>
          <w:lang w:eastAsia="ru-RU"/>
        </w:rPr>
        <w:lastRenderedPageBreak/>
        <w:t>ПРИЛОЖЕНИЕ №</w:t>
      </w:r>
      <w:r>
        <w:rPr>
          <w:noProof/>
          <w:sz w:val="24"/>
          <w:lang w:eastAsia="ru-RU"/>
        </w:rPr>
        <w:t>3</w:t>
      </w:r>
    </w:p>
    <w:p w:rsidR="000C15E8" w:rsidRPr="000C15E8" w:rsidRDefault="000C15E8" w:rsidP="000C15E8">
      <w:pPr>
        <w:pStyle w:val="a3"/>
        <w:ind w:right="4"/>
        <w:jc w:val="right"/>
        <w:rPr>
          <w:noProof/>
          <w:sz w:val="24"/>
          <w:lang w:eastAsia="ru-RU"/>
        </w:rPr>
      </w:pPr>
      <w:r w:rsidRPr="000C15E8">
        <w:rPr>
          <w:noProof/>
          <w:sz w:val="24"/>
          <w:lang w:eastAsia="ru-RU"/>
        </w:rPr>
        <w:t>к решению Косточковского сельского</w:t>
      </w:r>
    </w:p>
    <w:p w:rsidR="000C15E8" w:rsidRPr="000C15E8" w:rsidRDefault="000C15E8" w:rsidP="000C15E8">
      <w:pPr>
        <w:pStyle w:val="a3"/>
        <w:ind w:right="4"/>
        <w:jc w:val="right"/>
        <w:rPr>
          <w:noProof/>
          <w:sz w:val="24"/>
          <w:lang w:eastAsia="ru-RU"/>
        </w:rPr>
      </w:pPr>
      <w:r w:rsidRPr="000C15E8">
        <w:rPr>
          <w:noProof/>
          <w:sz w:val="24"/>
          <w:lang w:eastAsia="ru-RU"/>
        </w:rPr>
        <w:t>совета Нижнегорского района Республики</w:t>
      </w:r>
    </w:p>
    <w:p w:rsidR="000C15E8" w:rsidRPr="000C15E8" w:rsidRDefault="000C15E8" w:rsidP="000C15E8">
      <w:pPr>
        <w:pStyle w:val="a3"/>
        <w:ind w:right="4"/>
        <w:jc w:val="right"/>
        <w:rPr>
          <w:noProof/>
          <w:sz w:val="24"/>
          <w:lang w:eastAsia="ru-RU"/>
        </w:rPr>
      </w:pPr>
      <w:r w:rsidRPr="000C15E8">
        <w:rPr>
          <w:noProof/>
          <w:sz w:val="24"/>
          <w:lang w:eastAsia="ru-RU"/>
        </w:rPr>
        <w:t>Крым</w:t>
      </w:r>
    </w:p>
    <w:p w:rsidR="000C15E8" w:rsidRPr="000C15E8" w:rsidRDefault="000C15E8" w:rsidP="000C15E8">
      <w:pPr>
        <w:pStyle w:val="a3"/>
        <w:ind w:right="4"/>
        <w:jc w:val="right"/>
        <w:rPr>
          <w:noProof/>
          <w:sz w:val="24"/>
          <w:lang w:eastAsia="ru-RU"/>
        </w:rPr>
      </w:pPr>
      <w:r>
        <w:rPr>
          <w:noProof/>
          <w:sz w:val="24"/>
          <w:lang w:eastAsia="ru-RU"/>
        </w:rPr>
        <w:t>ПРИЛОЖЕНИЕ 3</w:t>
      </w:r>
    </w:p>
    <w:p w:rsidR="000C15E8" w:rsidRPr="000C15E8" w:rsidRDefault="000C15E8" w:rsidP="000C15E8">
      <w:pPr>
        <w:pStyle w:val="a3"/>
        <w:ind w:right="4"/>
        <w:jc w:val="right"/>
        <w:rPr>
          <w:noProof/>
          <w:sz w:val="24"/>
          <w:lang w:eastAsia="ru-RU"/>
        </w:rPr>
      </w:pPr>
      <w:r w:rsidRPr="000C15E8">
        <w:rPr>
          <w:noProof/>
          <w:sz w:val="24"/>
          <w:lang w:eastAsia="ru-RU"/>
        </w:rPr>
        <w:t>к Правилам благоустройства и содержания</w:t>
      </w:r>
    </w:p>
    <w:p w:rsidR="000C15E8" w:rsidRPr="000C15E8" w:rsidRDefault="000C15E8" w:rsidP="000C15E8">
      <w:pPr>
        <w:pStyle w:val="a3"/>
        <w:ind w:right="4"/>
        <w:jc w:val="right"/>
        <w:rPr>
          <w:noProof/>
          <w:sz w:val="24"/>
          <w:lang w:eastAsia="ru-RU"/>
        </w:rPr>
      </w:pPr>
      <w:r w:rsidRPr="000C15E8">
        <w:rPr>
          <w:noProof/>
          <w:sz w:val="24"/>
          <w:lang w:eastAsia="ru-RU"/>
        </w:rPr>
        <w:t>территории муниципального образования</w:t>
      </w:r>
    </w:p>
    <w:p w:rsidR="000C15E8" w:rsidRPr="000C15E8" w:rsidRDefault="000C15E8" w:rsidP="000C15E8">
      <w:pPr>
        <w:pStyle w:val="a3"/>
        <w:ind w:right="4"/>
        <w:jc w:val="right"/>
        <w:rPr>
          <w:noProof/>
          <w:sz w:val="24"/>
          <w:lang w:eastAsia="ru-RU"/>
        </w:rPr>
      </w:pPr>
      <w:r w:rsidRPr="000C15E8">
        <w:rPr>
          <w:noProof/>
          <w:sz w:val="24"/>
          <w:lang w:eastAsia="ru-RU"/>
        </w:rPr>
        <w:t>Косточковского сельское поселение</w:t>
      </w:r>
    </w:p>
    <w:p w:rsidR="000C15E8" w:rsidRDefault="000C15E8" w:rsidP="000C15E8">
      <w:pPr>
        <w:pStyle w:val="a3"/>
        <w:ind w:right="4"/>
        <w:jc w:val="right"/>
        <w:rPr>
          <w:noProof/>
          <w:sz w:val="24"/>
          <w:lang w:eastAsia="ru-RU"/>
        </w:rPr>
      </w:pPr>
      <w:r w:rsidRPr="000C15E8">
        <w:rPr>
          <w:noProof/>
          <w:sz w:val="24"/>
          <w:lang w:eastAsia="ru-RU"/>
        </w:rPr>
        <w:t>Нижнегорского района Республики Крым</w:t>
      </w:r>
    </w:p>
    <w:p w:rsidR="000C15E8" w:rsidRDefault="000C15E8" w:rsidP="000C15E8">
      <w:pPr>
        <w:pStyle w:val="a3"/>
        <w:ind w:right="4"/>
        <w:jc w:val="right"/>
        <w:rPr>
          <w:noProof/>
          <w:sz w:val="24"/>
          <w:lang w:eastAsia="ru-RU"/>
        </w:rPr>
      </w:pPr>
    </w:p>
    <w:p w:rsidR="000C15E8" w:rsidRDefault="000C15E8" w:rsidP="000C15E8">
      <w:pPr>
        <w:pStyle w:val="a3"/>
        <w:ind w:right="4" w:hanging="172"/>
        <w:jc w:val="left"/>
        <w:rPr>
          <w:noProof/>
          <w:sz w:val="24"/>
          <w:lang w:eastAsia="ru-RU"/>
        </w:rPr>
      </w:pPr>
      <w:r>
        <w:rPr>
          <w:noProof/>
          <w:sz w:val="24"/>
          <w:lang w:eastAsia="ru-RU"/>
        </w:rPr>
        <w:drawing>
          <wp:inline distT="0" distB="0" distL="0" distR="0" wp14:anchorId="037CBF3D">
            <wp:extent cx="2812665" cy="2442658"/>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5485" cy="2445107"/>
                    </a:xfrm>
                    <a:prstGeom prst="rect">
                      <a:avLst/>
                    </a:prstGeom>
                    <a:noFill/>
                  </pic:spPr>
                </pic:pic>
              </a:graphicData>
            </a:graphic>
          </wp:inline>
        </w:drawing>
      </w:r>
      <w:r>
        <w:rPr>
          <w:noProof/>
          <w:sz w:val="24"/>
          <w:lang w:eastAsia="ru-RU"/>
        </w:rPr>
        <w:drawing>
          <wp:inline distT="0" distB="0" distL="0" distR="0" wp14:anchorId="174C4AE2">
            <wp:extent cx="2876550" cy="223207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6412" cy="2231966"/>
                    </a:xfrm>
                    <a:prstGeom prst="rect">
                      <a:avLst/>
                    </a:prstGeom>
                    <a:noFill/>
                  </pic:spPr>
                </pic:pic>
              </a:graphicData>
            </a:graphic>
          </wp:inline>
        </w:drawing>
      </w:r>
    </w:p>
    <w:p w:rsidR="00593523" w:rsidRPr="00593523" w:rsidRDefault="000C15E8" w:rsidP="00593523">
      <w:pPr>
        <w:pStyle w:val="20"/>
        <w:spacing w:line="286" w:lineRule="auto"/>
      </w:pPr>
      <w:r w:rsidRPr="000C15E8">
        <w:rPr>
          <w:color w:val="000000"/>
          <w:sz w:val="20"/>
          <w:szCs w:val="20"/>
          <w:lang w:eastAsia="ru-RU"/>
        </w:rPr>
        <w:t>На фризе сложной формы необходимо размещать</w:t>
      </w:r>
      <w:r w:rsidR="00593523">
        <w:rPr>
          <w:color w:val="000000"/>
          <w:sz w:val="20"/>
          <w:szCs w:val="20"/>
          <w:lang w:eastAsia="ru-RU"/>
        </w:rPr>
        <w:t xml:space="preserve">        </w:t>
      </w:r>
      <w:r w:rsidR="00593523" w:rsidRPr="00593523">
        <w:rPr>
          <w:sz w:val="20"/>
        </w:rPr>
        <w:t xml:space="preserve">Зелёная зона на фронтоне навеса (треугольном, арочном </w:t>
      </w:r>
      <w:r w:rsidR="00593523" w:rsidRPr="00593523">
        <w:t>и пр.)</w:t>
      </w:r>
    </w:p>
    <w:p w:rsidR="00593523" w:rsidRPr="00593523" w:rsidRDefault="000C15E8" w:rsidP="00593523">
      <w:pPr>
        <w:pStyle w:val="20"/>
        <w:spacing w:line="240" w:lineRule="auto"/>
      </w:pPr>
      <w:r w:rsidRPr="000C15E8">
        <w:rPr>
          <w:color w:val="000000"/>
          <w:sz w:val="20"/>
          <w:szCs w:val="20"/>
          <w:lang w:eastAsia="ru-RU"/>
        </w:rPr>
        <w:t xml:space="preserve"> вывеску без подложки, повторяющую его контур</w:t>
      </w:r>
      <w:r w:rsidR="00593523">
        <w:rPr>
          <w:color w:val="000000"/>
          <w:sz w:val="20"/>
          <w:szCs w:val="20"/>
          <w:lang w:eastAsia="ru-RU"/>
        </w:rPr>
        <w:t xml:space="preserve">                   </w:t>
      </w:r>
      <w:r w:rsidR="00593523" w:rsidRPr="00593523">
        <w:rPr>
          <w:sz w:val="20"/>
        </w:rPr>
        <w:t>может повторять его форму</w:t>
      </w:r>
    </w:p>
    <w:p w:rsidR="000C15E8" w:rsidRDefault="000C15E8" w:rsidP="00593523">
      <w:pPr>
        <w:autoSpaceDE/>
        <w:autoSpaceDN/>
        <w:spacing w:line="288" w:lineRule="auto"/>
        <w:rPr>
          <w:color w:val="000000"/>
          <w:sz w:val="20"/>
          <w:szCs w:val="20"/>
          <w:lang w:eastAsia="ru-RU"/>
        </w:rPr>
      </w:pPr>
    </w:p>
    <w:p w:rsidR="00593523" w:rsidRDefault="00593523" w:rsidP="00593523">
      <w:pPr>
        <w:autoSpaceDE/>
        <w:autoSpaceDN/>
        <w:spacing w:line="288" w:lineRule="auto"/>
        <w:rPr>
          <w:color w:val="000000"/>
          <w:sz w:val="20"/>
          <w:szCs w:val="20"/>
          <w:lang w:eastAsia="ru-RU"/>
        </w:rPr>
      </w:pPr>
    </w:p>
    <w:p w:rsidR="00593523" w:rsidRDefault="00593523" w:rsidP="00593523">
      <w:pPr>
        <w:tabs>
          <w:tab w:val="left" w:pos="5812"/>
        </w:tabs>
        <w:autoSpaceDE/>
        <w:autoSpaceDN/>
        <w:spacing w:line="288" w:lineRule="auto"/>
        <w:rPr>
          <w:color w:val="000000"/>
          <w:sz w:val="20"/>
          <w:szCs w:val="20"/>
          <w:lang w:eastAsia="ru-RU"/>
        </w:rPr>
      </w:pPr>
      <w:r>
        <w:rPr>
          <w:noProof/>
          <w:color w:val="000000"/>
          <w:sz w:val="20"/>
          <w:szCs w:val="20"/>
          <w:lang w:eastAsia="ru-RU"/>
        </w:rPr>
        <w:drawing>
          <wp:inline distT="0" distB="0" distL="0" distR="0" wp14:anchorId="2C984D3A">
            <wp:extent cx="2751151" cy="2705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6277" cy="2710141"/>
                    </a:xfrm>
                    <a:prstGeom prst="rect">
                      <a:avLst/>
                    </a:prstGeom>
                    <a:noFill/>
                  </pic:spPr>
                </pic:pic>
              </a:graphicData>
            </a:graphic>
          </wp:inline>
        </w:drawing>
      </w:r>
      <w:r>
        <w:rPr>
          <w:noProof/>
          <w:color w:val="000000"/>
          <w:sz w:val="20"/>
          <w:szCs w:val="20"/>
          <w:lang w:eastAsia="ru-RU"/>
        </w:rPr>
        <w:drawing>
          <wp:inline distT="0" distB="0" distL="0" distR="0" wp14:anchorId="672032B4" wp14:editId="594610EF">
            <wp:extent cx="2714625" cy="27432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17956" cy="2746566"/>
                    </a:xfrm>
                    <a:prstGeom prst="rect">
                      <a:avLst/>
                    </a:prstGeom>
                    <a:noFill/>
                  </pic:spPr>
                </pic:pic>
              </a:graphicData>
            </a:graphic>
          </wp:inline>
        </w:drawing>
      </w:r>
    </w:p>
    <w:p w:rsidR="00593523" w:rsidRDefault="00593523" w:rsidP="00593523">
      <w:pPr>
        <w:autoSpaceDE/>
        <w:autoSpaceDN/>
        <w:spacing w:line="288" w:lineRule="auto"/>
        <w:rPr>
          <w:color w:val="000000"/>
          <w:sz w:val="20"/>
          <w:szCs w:val="20"/>
          <w:lang w:eastAsia="ru-RU"/>
        </w:rPr>
      </w:pPr>
    </w:p>
    <w:p w:rsidR="00593523" w:rsidRDefault="00593523" w:rsidP="00593523">
      <w:pPr>
        <w:autoSpaceDE/>
        <w:autoSpaceDN/>
        <w:spacing w:line="288" w:lineRule="auto"/>
        <w:rPr>
          <w:color w:val="000000"/>
          <w:sz w:val="20"/>
          <w:szCs w:val="20"/>
          <w:lang w:eastAsia="ru-RU"/>
        </w:rPr>
      </w:pPr>
    </w:p>
    <w:p w:rsidR="00593523" w:rsidRDefault="00EA5683" w:rsidP="00593523">
      <w:pPr>
        <w:autoSpaceDE/>
        <w:autoSpaceDN/>
        <w:spacing w:line="288" w:lineRule="auto"/>
        <w:rPr>
          <w:color w:val="000000"/>
          <w:sz w:val="20"/>
          <w:szCs w:val="20"/>
          <w:lang w:eastAsia="ru-RU"/>
        </w:rPr>
      </w:pPr>
      <w:r w:rsidRPr="00EA5683">
        <w:rPr>
          <w:color w:val="FF0000"/>
          <w:sz w:val="20"/>
          <w:szCs w:val="20"/>
          <w:lang w:eastAsia="ru-RU"/>
        </w:rPr>
        <w:t xml:space="preserve">Не допускается </w:t>
      </w:r>
      <w:r>
        <w:rPr>
          <w:color w:val="000000"/>
          <w:sz w:val="20"/>
          <w:szCs w:val="20"/>
          <w:lang w:eastAsia="ru-RU"/>
        </w:rPr>
        <w:t>размещение вывесок поверх конструкции козырьков, в т. ч. сбоку</w:t>
      </w: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r w:rsidRPr="00EA5683">
        <w:rPr>
          <w:color w:val="FF0000"/>
          <w:sz w:val="20"/>
          <w:szCs w:val="20"/>
          <w:lang w:eastAsia="ru-RU"/>
        </w:rPr>
        <w:t xml:space="preserve">Не допускается </w:t>
      </w:r>
      <w:r w:rsidRPr="00EA5683">
        <w:rPr>
          <w:color w:val="000000"/>
          <w:sz w:val="20"/>
          <w:szCs w:val="20"/>
          <w:lang w:eastAsia="ru-RU"/>
        </w:rPr>
        <w:t>размещение вывесок</w:t>
      </w:r>
      <w:r>
        <w:rPr>
          <w:color w:val="000000"/>
          <w:sz w:val="20"/>
          <w:szCs w:val="20"/>
          <w:lang w:eastAsia="ru-RU"/>
        </w:rPr>
        <w:t xml:space="preserve"> с подложкой на </w:t>
      </w:r>
      <w:proofErr w:type="gramStart"/>
      <w:r>
        <w:rPr>
          <w:color w:val="000000"/>
          <w:sz w:val="20"/>
          <w:szCs w:val="20"/>
          <w:lang w:eastAsia="ru-RU"/>
        </w:rPr>
        <w:t>козырьках</w:t>
      </w:r>
      <w:proofErr w:type="gramEnd"/>
      <w:r>
        <w:rPr>
          <w:color w:val="000000"/>
          <w:sz w:val="20"/>
          <w:szCs w:val="20"/>
          <w:lang w:eastAsia="ru-RU"/>
        </w:rPr>
        <w:t xml:space="preserve"> со скатами и на их торцах</w:t>
      </w: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p>
    <w:p w:rsidR="00593523" w:rsidRDefault="00EA5683" w:rsidP="00593523">
      <w:pPr>
        <w:autoSpaceDE/>
        <w:autoSpaceDN/>
        <w:spacing w:line="288" w:lineRule="auto"/>
        <w:rPr>
          <w:color w:val="000000"/>
          <w:sz w:val="20"/>
          <w:szCs w:val="20"/>
          <w:lang w:eastAsia="ru-RU"/>
        </w:rPr>
      </w:pPr>
      <w:r>
        <w:rPr>
          <w:noProof/>
          <w:color w:val="000000"/>
          <w:sz w:val="20"/>
          <w:szCs w:val="20"/>
          <w:lang w:eastAsia="ru-RU"/>
        </w:rPr>
        <w:lastRenderedPageBreak/>
        <w:drawing>
          <wp:inline distT="0" distB="0" distL="0" distR="0" wp14:anchorId="57976F84">
            <wp:extent cx="6480810" cy="2152015"/>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810" cy="2152015"/>
                    </a:xfrm>
                    <a:prstGeom prst="rect">
                      <a:avLst/>
                    </a:prstGeom>
                    <a:noFill/>
                  </pic:spPr>
                </pic:pic>
              </a:graphicData>
            </a:graphic>
          </wp:inline>
        </w:drawing>
      </w:r>
    </w:p>
    <w:p w:rsidR="00EA5683" w:rsidRDefault="00EA5683" w:rsidP="00593523">
      <w:pPr>
        <w:autoSpaceDE/>
        <w:autoSpaceDN/>
        <w:spacing w:line="288" w:lineRule="auto"/>
        <w:rPr>
          <w:color w:val="000000"/>
          <w:sz w:val="20"/>
          <w:szCs w:val="20"/>
          <w:lang w:eastAsia="ru-RU"/>
        </w:rPr>
      </w:pPr>
    </w:p>
    <w:p w:rsidR="00EA5683" w:rsidRDefault="00EA5683" w:rsidP="00593523">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49B8C623">
            <wp:extent cx="640080" cy="63373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 cy="633730"/>
                    </a:xfrm>
                    <a:prstGeom prst="rect">
                      <a:avLst/>
                    </a:prstGeom>
                    <a:noFill/>
                  </pic:spPr>
                </pic:pic>
              </a:graphicData>
            </a:graphic>
          </wp:inline>
        </w:drawing>
      </w:r>
      <w:r w:rsidR="00A9006F">
        <w:rPr>
          <w:color w:val="000000"/>
          <w:sz w:val="20"/>
          <w:szCs w:val="20"/>
          <w:lang w:eastAsia="ru-RU"/>
        </w:rPr>
        <w:t xml:space="preserve">                                                                          </w:t>
      </w:r>
      <w:r w:rsidR="00A9006F">
        <w:rPr>
          <w:noProof/>
          <w:color w:val="000000"/>
          <w:sz w:val="20"/>
          <w:szCs w:val="20"/>
          <w:lang w:eastAsia="ru-RU"/>
        </w:rPr>
        <w:drawing>
          <wp:inline distT="0" distB="0" distL="0" distR="0" wp14:anchorId="32C6E698">
            <wp:extent cx="688975" cy="63373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8975" cy="633730"/>
                    </a:xfrm>
                    <a:prstGeom prst="rect">
                      <a:avLst/>
                    </a:prstGeom>
                    <a:noFill/>
                  </pic:spPr>
                </pic:pic>
              </a:graphicData>
            </a:graphic>
          </wp:inline>
        </w:drawing>
      </w:r>
    </w:p>
    <w:p w:rsidR="00EA5683" w:rsidRDefault="00EA5683" w:rsidP="00593523">
      <w:pPr>
        <w:autoSpaceDE/>
        <w:autoSpaceDN/>
        <w:spacing w:line="288" w:lineRule="auto"/>
        <w:rPr>
          <w:color w:val="000000"/>
          <w:sz w:val="20"/>
          <w:szCs w:val="20"/>
          <w:lang w:eastAsia="ru-RU"/>
        </w:rPr>
      </w:pPr>
      <w:r>
        <w:rPr>
          <w:color w:val="000000"/>
          <w:sz w:val="20"/>
          <w:szCs w:val="20"/>
          <w:lang w:eastAsia="ru-RU"/>
        </w:rPr>
        <w:t>Рекомендуется размещать вывески из объемных букв</w:t>
      </w:r>
      <w:proofErr w:type="gramStart"/>
      <w:r>
        <w:rPr>
          <w:color w:val="000000"/>
          <w:sz w:val="20"/>
          <w:szCs w:val="20"/>
          <w:lang w:eastAsia="ru-RU"/>
        </w:rPr>
        <w:t>/</w:t>
      </w:r>
      <w:r w:rsidR="00A9006F">
        <w:rPr>
          <w:color w:val="000000"/>
          <w:sz w:val="20"/>
          <w:szCs w:val="20"/>
          <w:lang w:eastAsia="ru-RU"/>
        </w:rPr>
        <w:t xml:space="preserve">                  П</w:t>
      </w:r>
      <w:proofErr w:type="gramEnd"/>
      <w:r w:rsidR="00A9006F">
        <w:rPr>
          <w:color w:val="000000"/>
          <w:sz w:val="20"/>
          <w:szCs w:val="20"/>
          <w:lang w:eastAsia="ru-RU"/>
        </w:rPr>
        <w:t xml:space="preserve">ри размещении вывески на козырьке не допускается </w:t>
      </w:r>
    </w:p>
    <w:p w:rsidR="00EA5683" w:rsidRDefault="00EA5683" w:rsidP="00593523">
      <w:pPr>
        <w:autoSpaceDE/>
        <w:autoSpaceDN/>
        <w:spacing w:line="288" w:lineRule="auto"/>
        <w:rPr>
          <w:color w:val="000000"/>
          <w:sz w:val="20"/>
          <w:szCs w:val="20"/>
          <w:lang w:eastAsia="ru-RU"/>
        </w:rPr>
      </w:pPr>
      <w:r>
        <w:rPr>
          <w:color w:val="000000"/>
          <w:sz w:val="20"/>
          <w:szCs w:val="20"/>
          <w:lang w:eastAsia="ru-RU"/>
        </w:rPr>
        <w:t>Элементов без подложки</w:t>
      </w:r>
      <w:proofErr w:type="gramStart"/>
      <w:r>
        <w:rPr>
          <w:color w:val="000000"/>
          <w:sz w:val="20"/>
          <w:szCs w:val="20"/>
          <w:lang w:eastAsia="ru-RU"/>
        </w:rPr>
        <w:t xml:space="preserve"> ,</w:t>
      </w:r>
      <w:proofErr w:type="gramEnd"/>
      <w:r>
        <w:rPr>
          <w:color w:val="000000"/>
          <w:sz w:val="20"/>
          <w:szCs w:val="20"/>
          <w:lang w:eastAsia="ru-RU"/>
        </w:rPr>
        <w:t xml:space="preserve"> не выходя за пределы </w:t>
      </w:r>
      <w:r w:rsidR="00A9006F">
        <w:rPr>
          <w:color w:val="000000"/>
          <w:sz w:val="20"/>
          <w:szCs w:val="20"/>
          <w:lang w:eastAsia="ru-RU"/>
        </w:rPr>
        <w:t xml:space="preserve">                          выходить за габариты фриза (фронтальной проекции </w:t>
      </w:r>
    </w:p>
    <w:p w:rsidR="00EA5683" w:rsidRDefault="00A9006F" w:rsidP="00593523">
      <w:pPr>
        <w:autoSpaceDE/>
        <w:autoSpaceDN/>
        <w:spacing w:line="288" w:lineRule="auto"/>
        <w:rPr>
          <w:color w:val="000000"/>
          <w:sz w:val="20"/>
          <w:szCs w:val="20"/>
          <w:lang w:eastAsia="ru-RU"/>
        </w:rPr>
      </w:pPr>
      <w:proofErr w:type="gramStart"/>
      <w:r>
        <w:rPr>
          <w:color w:val="000000"/>
          <w:sz w:val="20"/>
          <w:szCs w:val="20"/>
          <w:lang w:eastAsia="ru-RU"/>
        </w:rPr>
        <w:t>Козырька                                                                                              пределы козырька)</w:t>
      </w:r>
      <w:proofErr w:type="gramEnd"/>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1557EE14">
            <wp:extent cx="2865120" cy="24688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2468880"/>
                    </a:xfrm>
                    <a:prstGeom prst="rect">
                      <a:avLst/>
                    </a:prstGeom>
                    <a:noFill/>
                  </pic:spPr>
                </pic:pic>
              </a:graphicData>
            </a:graphic>
          </wp:inline>
        </w:drawing>
      </w:r>
      <w:r>
        <w:rPr>
          <w:color w:val="000000"/>
          <w:sz w:val="20"/>
          <w:szCs w:val="20"/>
          <w:lang w:eastAsia="ru-RU"/>
        </w:rPr>
        <w:t xml:space="preserve">            </w:t>
      </w:r>
      <w:r>
        <w:rPr>
          <w:noProof/>
          <w:color w:val="000000"/>
          <w:sz w:val="20"/>
          <w:szCs w:val="20"/>
          <w:lang w:eastAsia="ru-RU"/>
        </w:rPr>
        <w:drawing>
          <wp:inline distT="0" distB="0" distL="0" distR="0" wp14:anchorId="152067D7">
            <wp:extent cx="3011805" cy="1840865"/>
            <wp:effectExtent l="0" t="0" r="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1805" cy="1840865"/>
                    </a:xfrm>
                    <a:prstGeom prst="rect">
                      <a:avLst/>
                    </a:prstGeom>
                    <a:noFill/>
                  </pic:spPr>
                </pic:pic>
              </a:graphicData>
            </a:graphic>
          </wp:inline>
        </w:drawing>
      </w: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A9006F" w:rsidRDefault="00A9006F"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9903AE" w:rsidRDefault="009903AE" w:rsidP="00593523">
      <w:pPr>
        <w:autoSpaceDE/>
        <w:autoSpaceDN/>
        <w:spacing w:line="288" w:lineRule="auto"/>
        <w:rPr>
          <w:color w:val="000000"/>
          <w:sz w:val="20"/>
          <w:szCs w:val="20"/>
          <w:lang w:eastAsia="ru-RU"/>
        </w:rPr>
      </w:pPr>
    </w:p>
    <w:p w:rsidR="00A9006F" w:rsidRP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lastRenderedPageBreak/>
        <w:t>ПРИЛОЖЕНИЕ №</w:t>
      </w:r>
      <w:r>
        <w:rPr>
          <w:color w:val="000000"/>
          <w:sz w:val="20"/>
          <w:szCs w:val="20"/>
          <w:lang w:eastAsia="ru-RU"/>
        </w:rPr>
        <w:t>4</w:t>
      </w:r>
    </w:p>
    <w:p w:rsidR="00A9006F" w:rsidRP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t>к решению Косточковского сельского</w:t>
      </w:r>
    </w:p>
    <w:p w:rsidR="00A9006F" w:rsidRP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t>совета Нижнегорского района Республики</w:t>
      </w:r>
    </w:p>
    <w:p w:rsidR="00A9006F" w:rsidRP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t>Крым</w:t>
      </w:r>
    </w:p>
    <w:p w:rsidR="00A9006F" w:rsidRPr="00A9006F" w:rsidRDefault="00A9006F" w:rsidP="00A9006F">
      <w:pPr>
        <w:autoSpaceDE/>
        <w:autoSpaceDN/>
        <w:spacing w:line="288" w:lineRule="auto"/>
        <w:jc w:val="right"/>
        <w:rPr>
          <w:color w:val="000000"/>
          <w:sz w:val="20"/>
          <w:szCs w:val="20"/>
          <w:lang w:eastAsia="ru-RU"/>
        </w:rPr>
      </w:pPr>
      <w:r>
        <w:rPr>
          <w:color w:val="000000"/>
          <w:sz w:val="20"/>
          <w:szCs w:val="20"/>
          <w:lang w:eastAsia="ru-RU"/>
        </w:rPr>
        <w:t>ПРИЛОЖЕНИЕ 4</w:t>
      </w:r>
    </w:p>
    <w:p w:rsidR="00A9006F" w:rsidRP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t>к Правилам благоустройства и содержания</w:t>
      </w:r>
    </w:p>
    <w:p w:rsidR="00A9006F" w:rsidRP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t>территории муниципального образования</w:t>
      </w:r>
    </w:p>
    <w:p w:rsidR="00A9006F" w:rsidRDefault="00A9006F" w:rsidP="00A9006F">
      <w:pPr>
        <w:autoSpaceDE/>
        <w:autoSpaceDN/>
        <w:spacing w:line="288" w:lineRule="auto"/>
        <w:jc w:val="right"/>
        <w:rPr>
          <w:color w:val="000000"/>
          <w:sz w:val="20"/>
          <w:szCs w:val="20"/>
          <w:lang w:eastAsia="ru-RU"/>
        </w:rPr>
      </w:pPr>
      <w:r w:rsidRPr="00A9006F">
        <w:rPr>
          <w:color w:val="000000"/>
          <w:sz w:val="20"/>
          <w:szCs w:val="20"/>
          <w:lang w:eastAsia="ru-RU"/>
        </w:rPr>
        <w:t>Косточковского сельское поселение</w:t>
      </w:r>
    </w:p>
    <w:p w:rsidR="009903AE" w:rsidRDefault="009903AE" w:rsidP="00A9006F">
      <w:pPr>
        <w:autoSpaceDE/>
        <w:autoSpaceDN/>
        <w:spacing w:line="288" w:lineRule="auto"/>
        <w:jc w:val="right"/>
        <w:rPr>
          <w:color w:val="000000"/>
          <w:sz w:val="20"/>
          <w:szCs w:val="20"/>
          <w:lang w:eastAsia="ru-RU"/>
        </w:rPr>
      </w:pPr>
      <w:r>
        <w:rPr>
          <w:color w:val="000000"/>
          <w:sz w:val="20"/>
          <w:szCs w:val="20"/>
          <w:lang w:eastAsia="ru-RU"/>
        </w:rPr>
        <w:t>Нижнегорского района республики Крым</w:t>
      </w:r>
    </w:p>
    <w:p w:rsidR="009903AE" w:rsidRPr="00A9006F" w:rsidRDefault="009903AE" w:rsidP="00A9006F">
      <w:pPr>
        <w:autoSpaceDE/>
        <w:autoSpaceDN/>
        <w:spacing w:line="288" w:lineRule="auto"/>
        <w:jc w:val="right"/>
        <w:rPr>
          <w:color w:val="000000"/>
          <w:sz w:val="20"/>
          <w:szCs w:val="20"/>
          <w:lang w:eastAsia="ru-RU"/>
        </w:rPr>
      </w:pPr>
    </w:p>
    <w:p w:rsidR="009903AE" w:rsidRDefault="00A9006F" w:rsidP="009903AE">
      <w:pPr>
        <w:autoSpaceDE/>
        <w:autoSpaceDN/>
        <w:spacing w:line="288" w:lineRule="auto"/>
        <w:jc w:val="right"/>
        <w:rPr>
          <w:sz w:val="20"/>
          <w:szCs w:val="20"/>
          <w:lang w:eastAsia="ru-RU"/>
        </w:rPr>
      </w:pPr>
      <w:bookmarkStart w:id="3" w:name="bookmark20"/>
      <w:r w:rsidRPr="009903AE">
        <w:rPr>
          <w:rFonts w:ascii="Arial" w:eastAsia="Arial" w:hAnsi="Arial" w:cs="Arial"/>
          <w:color w:val="667398"/>
          <w:sz w:val="144"/>
          <w:szCs w:val="144"/>
        </w:rPr>
        <w:t>”</w:t>
      </w:r>
      <w:r w:rsidRPr="00A9006F">
        <w:rPr>
          <w:rFonts w:ascii="Arial" w:eastAsia="Arial" w:hAnsi="Arial" w:cs="Arial"/>
          <w:color w:val="667398"/>
          <w:sz w:val="144"/>
          <w:szCs w:val="144"/>
          <w:lang w:val="en-US"/>
        </w:rPr>
        <w:t>j</w:t>
      </w:r>
      <w:r w:rsidRPr="009903AE">
        <w:rPr>
          <w:rFonts w:ascii="Arial" w:eastAsia="Arial" w:hAnsi="Arial" w:cs="Arial"/>
          <w:color w:val="667398"/>
          <w:sz w:val="144"/>
          <w:szCs w:val="144"/>
        </w:rPr>
        <w:t xml:space="preserve">| </w:t>
      </w:r>
      <w:r w:rsidRPr="00A9006F">
        <w:rPr>
          <w:rFonts w:ascii="Arial" w:eastAsia="Arial" w:hAnsi="Arial" w:cs="Arial"/>
          <w:color w:val="667398"/>
          <w:sz w:val="144"/>
          <w:szCs w:val="144"/>
          <w:lang w:val="en-US"/>
        </w:rPr>
        <w:t>III</w:t>
      </w:r>
      <w:r w:rsidRPr="009903AE">
        <w:rPr>
          <w:rFonts w:ascii="Arial" w:eastAsia="Arial" w:hAnsi="Arial" w:cs="Arial"/>
          <w:color w:val="667398"/>
          <w:sz w:val="144"/>
          <w:szCs w:val="144"/>
        </w:rPr>
        <w:t xml:space="preserve"> </w:t>
      </w:r>
      <w:r w:rsidRPr="00A9006F">
        <w:rPr>
          <w:rFonts w:ascii="Arial" w:eastAsia="Arial" w:hAnsi="Arial" w:cs="Arial"/>
          <w:color w:val="667398"/>
          <w:sz w:val="144"/>
          <w:szCs w:val="144"/>
          <w:lang w:eastAsia="ru-RU"/>
        </w:rPr>
        <w:t>Л</w:t>
      </w:r>
      <w:bookmarkEnd w:id="3"/>
      <w:r w:rsidRPr="00A9006F">
        <w:rPr>
          <w:rFonts w:ascii="Arial" w:eastAsia="Arial" w:hAnsi="Arial" w:cs="Arial"/>
          <w:color w:val="667398"/>
          <w:sz w:val="144"/>
          <w:szCs w:val="144"/>
          <w:lang w:eastAsia="ru-RU"/>
        </w:rPr>
        <w:t xml:space="preserve">  </w:t>
      </w:r>
      <w:r w:rsidRPr="00A9006F">
        <w:rPr>
          <w:rFonts w:ascii="Arial" w:eastAsia="Arial" w:hAnsi="Arial" w:cs="Arial"/>
          <w:noProof/>
          <w:color w:val="667398"/>
          <w:sz w:val="144"/>
          <w:szCs w:val="144"/>
          <w:lang w:eastAsia="ru-RU"/>
        </w:rPr>
        <w:t xml:space="preserve">    </w:t>
      </w:r>
      <w:r w:rsidRPr="00A9006F">
        <w:rPr>
          <w:rFonts w:ascii="Arial" w:eastAsia="Arial" w:hAnsi="Arial" w:cs="Arial"/>
          <w:noProof/>
          <w:color w:val="667398"/>
          <w:sz w:val="144"/>
          <w:szCs w:val="144"/>
          <w:lang w:eastAsia="ru-RU"/>
        </w:rPr>
        <w:drawing>
          <wp:inline distT="0" distB="0" distL="0" distR="0" wp14:anchorId="068D2F9A" wp14:editId="7167EDAD">
            <wp:extent cx="2133600" cy="14573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3600" cy="1457325"/>
                    </a:xfrm>
                    <a:prstGeom prst="rect">
                      <a:avLst/>
                    </a:prstGeom>
                    <a:noFill/>
                  </pic:spPr>
                </pic:pic>
              </a:graphicData>
            </a:graphic>
          </wp:inline>
        </w:drawing>
      </w:r>
      <w:r w:rsidRPr="004B10C5">
        <w:rPr>
          <w:rFonts w:ascii="Arial" w:eastAsia="Arial" w:hAnsi="Arial" w:cs="Arial"/>
          <w:noProof/>
          <w:color w:val="667398"/>
          <w:sz w:val="144"/>
          <w:szCs w:val="144"/>
          <w:lang w:eastAsia="ru-RU"/>
        </w:rPr>
        <w:drawing>
          <wp:inline distT="0" distB="0" distL="0" distR="0" wp14:anchorId="3B15F1AC" wp14:editId="53E515A5">
            <wp:extent cx="652145" cy="530225"/>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2145" cy="530225"/>
                    </a:xfrm>
                    <a:prstGeom prst="rect">
                      <a:avLst/>
                    </a:prstGeom>
                    <a:noFill/>
                  </pic:spPr>
                </pic:pic>
              </a:graphicData>
            </a:graphic>
          </wp:inline>
        </w:drawing>
      </w:r>
      <w:r w:rsidR="004B10C5" w:rsidRPr="004B10C5">
        <w:rPr>
          <w:sz w:val="20"/>
          <w:szCs w:val="20"/>
          <w:lang w:eastAsia="ru-RU"/>
        </w:rPr>
        <w:t xml:space="preserve"> размещение вывесок необходимо</w:t>
      </w:r>
      <w:r w:rsidR="004B10C5">
        <w:rPr>
          <w:sz w:val="20"/>
          <w:szCs w:val="20"/>
          <w:lang w:eastAsia="ru-RU"/>
        </w:rPr>
        <w:t xml:space="preserve"> соблюдать                    </w:t>
      </w:r>
      <w:r w:rsidR="004B10C5">
        <w:rPr>
          <w:noProof/>
          <w:sz w:val="20"/>
          <w:szCs w:val="20"/>
          <w:lang w:eastAsia="ru-RU"/>
        </w:rPr>
        <w:drawing>
          <wp:inline distT="0" distB="0" distL="0" distR="0" wp14:anchorId="167C43B2" wp14:editId="383DB498">
            <wp:extent cx="591185" cy="530225"/>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1185" cy="530225"/>
                    </a:xfrm>
                    <a:prstGeom prst="rect">
                      <a:avLst/>
                    </a:prstGeom>
                    <a:noFill/>
                  </pic:spPr>
                </pic:pic>
              </a:graphicData>
            </a:graphic>
          </wp:inline>
        </w:drawing>
      </w:r>
      <w:r w:rsidR="004B10C5" w:rsidRPr="004B10C5">
        <w:rPr>
          <w:sz w:val="20"/>
          <w:szCs w:val="20"/>
          <w:lang w:eastAsia="ru-RU"/>
        </w:rPr>
        <w:t xml:space="preserve"> </w:t>
      </w:r>
      <w:proofErr w:type="gramStart"/>
      <w:r w:rsidR="004B10C5" w:rsidRPr="004B10C5">
        <w:rPr>
          <w:sz w:val="20"/>
          <w:szCs w:val="20"/>
          <w:lang w:eastAsia="ru-RU"/>
        </w:rPr>
        <w:t>Необходимо</w:t>
      </w:r>
      <w:proofErr w:type="gramEnd"/>
      <w:r w:rsidR="004B10C5" w:rsidRPr="004B10C5">
        <w:rPr>
          <w:sz w:val="20"/>
          <w:szCs w:val="20"/>
          <w:lang w:eastAsia="ru-RU"/>
        </w:rPr>
        <w:t xml:space="preserve"> выравнивать вывески</w:t>
      </w:r>
    </w:p>
    <w:p w:rsidR="009903AE" w:rsidRDefault="004B10C5" w:rsidP="009903AE">
      <w:pPr>
        <w:autoSpaceDE/>
        <w:autoSpaceDN/>
        <w:spacing w:line="288" w:lineRule="auto"/>
        <w:jc w:val="right"/>
        <w:rPr>
          <w:sz w:val="20"/>
          <w:szCs w:val="20"/>
          <w:lang w:eastAsia="ru-RU"/>
        </w:rPr>
      </w:pPr>
      <w:r>
        <w:rPr>
          <w:sz w:val="20"/>
          <w:szCs w:val="20"/>
          <w:lang w:eastAsia="ru-RU"/>
        </w:rPr>
        <w:t>Единую горизонтальную ось в пределах фасада без подложки                     относительно центральных вертикальных осей                                                                                                                                фасадов  (дверей, окон и т.д.) без подложки</w:t>
      </w:r>
    </w:p>
    <w:p w:rsidR="009903AE" w:rsidRDefault="00C66F66" w:rsidP="009903AE">
      <w:pPr>
        <w:autoSpaceDE/>
        <w:autoSpaceDN/>
        <w:spacing w:line="288" w:lineRule="auto"/>
        <w:jc w:val="right"/>
        <w:rPr>
          <w:sz w:val="20"/>
          <w:szCs w:val="20"/>
          <w:lang w:eastAsia="ru-RU"/>
        </w:rPr>
      </w:pPr>
      <w:r>
        <w:rPr>
          <w:noProof/>
          <w:sz w:val="20"/>
          <w:szCs w:val="20"/>
          <w:lang w:eastAsia="ru-RU"/>
        </w:rPr>
        <w:drawing>
          <wp:inline distT="0" distB="0" distL="0" distR="0" wp14:anchorId="7DB2116D" wp14:editId="33537A7C">
            <wp:extent cx="2133600" cy="9937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3600" cy="993775"/>
                    </a:xfrm>
                    <a:prstGeom prst="rect">
                      <a:avLst/>
                    </a:prstGeom>
                    <a:noFill/>
                  </pic:spPr>
                </pic:pic>
              </a:graphicData>
            </a:graphic>
          </wp:inline>
        </w:drawing>
      </w:r>
      <w:r>
        <w:rPr>
          <w:sz w:val="20"/>
          <w:szCs w:val="20"/>
          <w:lang w:eastAsia="ru-RU"/>
        </w:rPr>
        <w:t xml:space="preserve">  </w:t>
      </w:r>
      <w:r>
        <w:rPr>
          <w:noProof/>
          <w:sz w:val="20"/>
          <w:szCs w:val="20"/>
          <w:lang w:eastAsia="ru-RU"/>
        </w:rPr>
        <w:drawing>
          <wp:inline distT="0" distB="0" distL="0" distR="0" wp14:anchorId="248EB280" wp14:editId="1162AEF8">
            <wp:extent cx="597535" cy="6400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535" cy="640080"/>
                    </a:xfrm>
                    <a:prstGeom prst="rect">
                      <a:avLst/>
                    </a:prstGeom>
                    <a:noFill/>
                  </pic:spPr>
                </pic:pic>
              </a:graphicData>
            </a:graphic>
          </wp:inline>
        </w:drawing>
      </w:r>
      <w:r>
        <w:rPr>
          <w:sz w:val="20"/>
          <w:szCs w:val="20"/>
          <w:lang w:eastAsia="ru-RU"/>
        </w:rPr>
        <w:t xml:space="preserve">     не допускается нарушать требования к местам размещения вывесок</w:t>
      </w:r>
      <w:proofErr w:type="gramStart"/>
      <w:r>
        <w:rPr>
          <w:sz w:val="20"/>
          <w:szCs w:val="20"/>
          <w:lang w:eastAsia="ru-RU"/>
        </w:rPr>
        <w:t xml:space="preserve"> ,</w:t>
      </w:r>
      <w:proofErr w:type="gramEnd"/>
      <w:r>
        <w:rPr>
          <w:sz w:val="20"/>
          <w:szCs w:val="20"/>
          <w:lang w:eastAsia="ru-RU"/>
        </w:rPr>
        <w:t xml:space="preserve"> в т. н. располагать вывески выше линии 2-го этажа- линии перекрытий между 1-м и 2-м этажами (за исключением вывесок на ТЦ</w:t>
      </w:r>
    </w:p>
    <w:p w:rsidR="009903AE" w:rsidRDefault="009903AE" w:rsidP="009903AE">
      <w:pPr>
        <w:autoSpaceDE/>
        <w:autoSpaceDN/>
        <w:spacing w:line="288" w:lineRule="auto"/>
        <w:rPr>
          <w:sz w:val="20"/>
          <w:szCs w:val="20"/>
          <w:lang w:eastAsia="ru-RU"/>
        </w:rPr>
      </w:pPr>
    </w:p>
    <w:p w:rsidR="009903AE" w:rsidRDefault="00C66F66" w:rsidP="009903AE">
      <w:pPr>
        <w:autoSpaceDE/>
        <w:autoSpaceDN/>
        <w:spacing w:line="288" w:lineRule="auto"/>
        <w:rPr>
          <w:sz w:val="20"/>
          <w:szCs w:val="20"/>
          <w:lang w:eastAsia="ru-RU"/>
        </w:rPr>
      </w:pPr>
      <w:r>
        <w:rPr>
          <w:noProof/>
          <w:sz w:val="20"/>
          <w:szCs w:val="20"/>
          <w:lang w:eastAsia="ru-RU"/>
        </w:rPr>
        <w:drawing>
          <wp:inline distT="0" distB="0" distL="0" distR="0" wp14:anchorId="0C8FB63C" wp14:editId="004EC11E">
            <wp:extent cx="1572895" cy="143256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2895" cy="1432560"/>
                    </a:xfrm>
                    <a:prstGeom prst="rect">
                      <a:avLst/>
                    </a:prstGeom>
                    <a:noFill/>
                  </pic:spPr>
                </pic:pic>
              </a:graphicData>
            </a:graphic>
          </wp:inline>
        </w:drawing>
      </w:r>
      <w:r>
        <w:rPr>
          <w:sz w:val="20"/>
          <w:szCs w:val="20"/>
          <w:lang w:eastAsia="ru-RU"/>
        </w:rPr>
        <w:t xml:space="preserve">                                     </w:t>
      </w:r>
      <w:r>
        <w:rPr>
          <w:noProof/>
          <w:sz w:val="20"/>
          <w:szCs w:val="20"/>
          <w:lang w:eastAsia="ru-RU"/>
        </w:rPr>
        <w:drawing>
          <wp:inline distT="0" distB="0" distL="0" distR="0" wp14:anchorId="68533A8B" wp14:editId="5BF9CB80">
            <wp:extent cx="1816735" cy="14325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16735" cy="1432560"/>
                    </a:xfrm>
                    <a:prstGeom prst="rect">
                      <a:avLst/>
                    </a:prstGeom>
                    <a:noFill/>
                  </pic:spPr>
                </pic:pic>
              </a:graphicData>
            </a:graphic>
          </wp:inline>
        </w:drawing>
      </w:r>
    </w:p>
    <w:p w:rsidR="009903AE" w:rsidRDefault="009903AE" w:rsidP="009903AE">
      <w:pPr>
        <w:autoSpaceDE/>
        <w:autoSpaceDN/>
        <w:spacing w:line="288" w:lineRule="auto"/>
        <w:rPr>
          <w:sz w:val="20"/>
          <w:szCs w:val="20"/>
          <w:lang w:eastAsia="ru-RU"/>
        </w:rPr>
      </w:pPr>
    </w:p>
    <w:p w:rsidR="00C66F66" w:rsidRDefault="00C66F66" w:rsidP="009903AE">
      <w:pPr>
        <w:autoSpaceDE/>
        <w:autoSpaceDN/>
        <w:spacing w:line="288" w:lineRule="auto"/>
        <w:rPr>
          <w:sz w:val="20"/>
          <w:szCs w:val="20"/>
          <w:lang w:eastAsia="ru-RU"/>
        </w:rPr>
      </w:pPr>
      <w:r>
        <w:rPr>
          <w:sz w:val="20"/>
          <w:szCs w:val="20"/>
          <w:lang w:eastAsia="ru-RU"/>
        </w:rPr>
        <w:t xml:space="preserve">Не допускается размещать вывески более               При оформлении прозрачных конструкций не допускается перекрывать  чем в один уровень </w:t>
      </w:r>
      <w:proofErr w:type="gramStart"/>
      <w:r>
        <w:rPr>
          <w:sz w:val="20"/>
          <w:szCs w:val="20"/>
          <w:lang w:eastAsia="ru-RU"/>
        </w:rPr>
        <w:t xml:space="preserve">( </w:t>
      </w:r>
      <w:proofErr w:type="gramEnd"/>
      <w:r>
        <w:rPr>
          <w:sz w:val="20"/>
          <w:szCs w:val="20"/>
          <w:lang w:eastAsia="ru-RU"/>
        </w:rPr>
        <w:t xml:space="preserve">за исключением ТЦ)              вывеской более </w:t>
      </w:r>
      <w:r w:rsidRPr="00C66F66">
        <w:rPr>
          <w:sz w:val="20"/>
          <w:szCs w:val="20"/>
          <w:lang w:eastAsia="ru-RU"/>
        </w:rPr>
        <w:t>30%</w:t>
      </w:r>
    </w:p>
    <w:p w:rsidR="00C66F66" w:rsidRDefault="00C66F66" w:rsidP="004B10C5">
      <w:pPr>
        <w:keepNext/>
        <w:keepLines/>
        <w:autoSpaceDE/>
        <w:autoSpaceDN/>
        <w:outlineLvl w:val="0"/>
        <w:rPr>
          <w:sz w:val="20"/>
          <w:szCs w:val="20"/>
          <w:lang w:eastAsia="ru-RU"/>
        </w:rPr>
      </w:pPr>
    </w:p>
    <w:p w:rsidR="00C66F66" w:rsidRDefault="004B10C5" w:rsidP="004B10C5">
      <w:pPr>
        <w:keepNext/>
        <w:keepLines/>
        <w:autoSpaceDE/>
        <w:autoSpaceDN/>
        <w:outlineLvl w:val="0"/>
        <w:rPr>
          <w:sz w:val="20"/>
          <w:szCs w:val="20"/>
          <w:lang w:eastAsia="ru-RU"/>
        </w:rPr>
      </w:pPr>
      <w:r>
        <w:rPr>
          <w:sz w:val="20"/>
          <w:szCs w:val="20"/>
          <w:lang w:eastAsia="ru-RU"/>
        </w:rPr>
        <w:t xml:space="preserve">   </w:t>
      </w:r>
      <w:r w:rsidR="00C66F66">
        <w:rPr>
          <w:noProof/>
          <w:sz w:val="20"/>
          <w:szCs w:val="20"/>
          <w:lang w:eastAsia="ru-RU"/>
        </w:rPr>
        <w:drawing>
          <wp:inline distT="0" distB="0" distL="0" distR="0" wp14:anchorId="181211D1">
            <wp:extent cx="2139950" cy="1365885"/>
            <wp:effectExtent l="0" t="0" r="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39950" cy="1365885"/>
                    </a:xfrm>
                    <a:prstGeom prst="rect">
                      <a:avLst/>
                    </a:prstGeom>
                    <a:noFill/>
                  </pic:spPr>
                </pic:pic>
              </a:graphicData>
            </a:graphic>
          </wp:inline>
        </w:drawing>
      </w:r>
      <w:r>
        <w:rPr>
          <w:sz w:val="20"/>
          <w:szCs w:val="20"/>
          <w:lang w:eastAsia="ru-RU"/>
        </w:rPr>
        <w:t xml:space="preserve">           </w:t>
      </w:r>
      <w:r w:rsidR="00C66F66">
        <w:rPr>
          <w:sz w:val="20"/>
          <w:szCs w:val="20"/>
          <w:lang w:eastAsia="ru-RU"/>
        </w:rPr>
        <w:t xml:space="preserve">                             </w:t>
      </w:r>
      <w:r w:rsidR="00C66F66">
        <w:rPr>
          <w:noProof/>
          <w:sz w:val="20"/>
          <w:szCs w:val="20"/>
          <w:lang w:eastAsia="ru-RU"/>
        </w:rPr>
        <w:drawing>
          <wp:inline distT="0" distB="0" distL="0" distR="0" wp14:anchorId="47A4BD2E">
            <wp:extent cx="2139950" cy="1420495"/>
            <wp:effectExtent l="0" t="0" r="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9950" cy="1420495"/>
                    </a:xfrm>
                    <a:prstGeom prst="rect">
                      <a:avLst/>
                    </a:prstGeom>
                    <a:noFill/>
                  </pic:spPr>
                </pic:pic>
              </a:graphicData>
            </a:graphic>
          </wp:inline>
        </w:drawing>
      </w:r>
      <w:r w:rsidR="00C66F66">
        <w:rPr>
          <w:sz w:val="20"/>
          <w:szCs w:val="20"/>
          <w:lang w:eastAsia="ru-RU"/>
        </w:rPr>
        <w:t xml:space="preserve">      </w:t>
      </w:r>
    </w:p>
    <w:p w:rsidR="004D40DC" w:rsidRDefault="00C66F66" w:rsidP="004B10C5">
      <w:pPr>
        <w:keepNext/>
        <w:keepLines/>
        <w:autoSpaceDE/>
        <w:autoSpaceDN/>
        <w:outlineLvl w:val="0"/>
        <w:rPr>
          <w:color w:val="000000"/>
          <w:sz w:val="20"/>
          <w:szCs w:val="20"/>
          <w:lang w:eastAsia="ru-RU"/>
        </w:rPr>
      </w:pPr>
      <w:r>
        <w:rPr>
          <w:noProof/>
          <w:color w:val="000000"/>
          <w:sz w:val="20"/>
          <w:szCs w:val="20"/>
          <w:lang w:eastAsia="ru-RU"/>
        </w:rPr>
        <w:drawing>
          <wp:inline distT="0" distB="0" distL="0" distR="0" wp14:anchorId="340298AA">
            <wp:extent cx="609600" cy="59118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 cy="591185"/>
                    </a:xfrm>
                    <a:prstGeom prst="rect">
                      <a:avLst/>
                    </a:prstGeom>
                    <a:noFill/>
                  </pic:spPr>
                </pic:pic>
              </a:graphicData>
            </a:graphic>
          </wp:inline>
        </w:drawing>
      </w:r>
      <w:r w:rsidRPr="00C66F66">
        <w:t xml:space="preserve"> </w:t>
      </w:r>
      <w:r w:rsidRPr="00C66F66">
        <w:rPr>
          <w:color w:val="000000"/>
          <w:sz w:val="20"/>
          <w:szCs w:val="20"/>
          <w:lang w:eastAsia="ru-RU"/>
        </w:rPr>
        <w:t>Зелёная зона настенных вывесок располагается</w:t>
      </w:r>
      <w:proofErr w:type="gramStart"/>
      <w:r w:rsidRPr="00C66F66">
        <w:rPr>
          <w:color w:val="000000"/>
          <w:sz w:val="20"/>
          <w:szCs w:val="20"/>
          <w:lang w:eastAsia="ru-RU"/>
        </w:rPr>
        <w:t xml:space="preserve"> </w:t>
      </w:r>
      <w:r w:rsidR="004D40DC">
        <w:rPr>
          <w:color w:val="000000"/>
          <w:sz w:val="20"/>
          <w:szCs w:val="20"/>
          <w:lang w:eastAsia="ru-RU"/>
        </w:rPr>
        <w:t xml:space="preserve">            Н</w:t>
      </w:r>
      <w:proofErr w:type="gramEnd"/>
      <w:r w:rsidR="004D40DC">
        <w:rPr>
          <w:color w:val="000000"/>
          <w:sz w:val="20"/>
          <w:szCs w:val="20"/>
          <w:lang w:eastAsia="ru-RU"/>
        </w:rPr>
        <w:t xml:space="preserve">есколько вывесок в пределах одной зеленой зоны </w:t>
      </w:r>
    </w:p>
    <w:p w:rsidR="00C66F66" w:rsidRDefault="00C66F66" w:rsidP="004B10C5">
      <w:pPr>
        <w:keepNext/>
        <w:keepLines/>
        <w:autoSpaceDE/>
        <w:autoSpaceDN/>
        <w:outlineLvl w:val="0"/>
        <w:rPr>
          <w:color w:val="000000"/>
          <w:sz w:val="20"/>
          <w:szCs w:val="20"/>
          <w:lang w:eastAsia="ru-RU"/>
        </w:rPr>
      </w:pPr>
      <w:r w:rsidRPr="00C66F66">
        <w:rPr>
          <w:color w:val="000000"/>
          <w:sz w:val="20"/>
          <w:szCs w:val="20"/>
          <w:lang w:eastAsia="ru-RU"/>
        </w:rPr>
        <w:t>над входом в здание, витринами и окнами первых этажей</w:t>
      </w:r>
      <w:r w:rsidR="004D40DC">
        <w:rPr>
          <w:color w:val="000000"/>
          <w:sz w:val="20"/>
          <w:szCs w:val="20"/>
          <w:lang w:eastAsia="ru-RU"/>
        </w:rPr>
        <w:t xml:space="preserve">                (вывеск</w:t>
      </w:r>
      <w:proofErr w:type="gramStart"/>
      <w:r w:rsidR="004D40DC">
        <w:rPr>
          <w:color w:val="000000"/>
          <w:sz w:val="20"/>
          <w:szCs w:val="20"/>
          <w:lang w:eastAsia="ru-RU"/>
        </w:rPr>
        <w:t>а-</w:t>
      </w:r>
      <w:proofErr w:type="gramEnd"/>
      <w:r w:rsidR="004D40DC">
        <w:rPr>
          <w:color w:val="000000"/>
          <w:sz w:val="20"/>
          <w:szCs w:val="20"/>
          <w:lang w:eastAsia="ru-RU"/>
        </w:rPr>
        <w:t xml:space="preserve"> комплекс взаимосвязанных элементов)</w:t>
      </w:r>
    </w:p>
    <w:p w:rsidR="004D40DC" w:rsidRDefault="004D40DC" w:rsidP="004D40DC">
      <w:pPr>
        <w:tabs>
          <w:tab w:val="left" w:pos="3312"/>
        </w:tabs>
        <w:spacing w:after="100"/>
        <w:rPr>
          <w:lang w:eastAsia="ru-RU"/>
        </w:rPr>
      </w:pPr>
      <w:r>
        <w:rPr>
          <w:noProof/>
          <w:color w:val="000000"/>
          <w:sz w:val="20"/>
          <w:szCs w:val="20"/>
          <w:lang w:eastAsia="ru-RU"/>
        </w:rPr>
        <w:drawing>
          <wp:inline distT="0" distB="0" distL="0" distR="0" wp14:anchorId="0AC37D96" wp14:editId="08B5A8BB">
            <wp:extent cx="2139950" cy="1371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9950" cy="1371600"/>
                    </a:xfrm>
                    <a:prstGeom prst="rect">
                      <a:avLst/>
                    </a:prstGeom>
                    <a:noFill/>
                  </pic:spPr>
                </pic:pic>
              </a:graphicData>
            </a:graphic>
          </wp:inline>
        </w:drawing>
      </w:r>
      <w:r>
        <w:rPr>
          <w:color w:val="000000"/>
          <w:sz w:val="20"/>
          <w:szCs w:val="20"/>
          <w:lang w:eastAsia="ru-RU"/>
        </w:rPr>
        <w:t xml:space="preserve"> </w:t>
      </w:r>
      <w:r w:rsidRPr="004D40DC">
        <w:rPr>
          <w:lang w:eastAsia="ru-RU"/>
        </w:rPr>
        <w:t>70® о длины фриза</w:t>
      </w:r>
      <w:r w:rsidRPr="004D40DC">
        <w:rPr>
          <w:lang w:eastAsia="ru-RU"/>
        </w:rPr>
        <w:tab/>
      </w:r>
      <w:r w:rsidRPr="004D40DC">
        <w:rPr>
          <w:lang w:val="en-US"/>
        </w:rPr>
        <w:t>h</w:t>
      </w:r>
      <w:r w:rsidRPr="004D40DC">
        <w:t xml:space="preserve"> </w:t>
      </w:r>
      <w:r w:rsidRPr="004D40DC">
        <w:rPr>
          <w:lang w:eastAsia="ru-RU"/>
        </w:rPr>
        <w:t xml:space="preserve">подложки = </w:t>
      </w:r>
      <w:r w:rsidRPr="004D40DC">
        <w:rPr>
          <w:lang w:val="en-US"/>
        </w:rPr>
        <w:t>h</w:t>
      </w:r>
      <w:r w:rsidRPr="004D40DC">
        <w:t xml:space="preserve"> </w:t>
      </w:r>
      <w:r w:rsidRPr="004D40DC">
        <w:rPr>
          <w:lang w:eastAsia="ru-RU"/>
        </w:rPr>
        <w:t>фриза</w:t>
      </w:r>
      <w:r>
        <w:rPr>
          <w:lang w:eastAsia="ru-RU"/>
        </w:rPr>
        <w:t xml:space="preserve"> </w:t>
      </w:r>
    </w:p>
    <w:p w:rsidR="004D40DC" w:rsidRDefault="004D40DC" w:rsidP="004D40DC">
      <w:pPr>
        <w:tabs>
          <w:tab w:val="left" w:pos="3312"/>
        </w:tabs>
        <w:spacing w:after="100"/>
        <w:rPr>
          <w:lang w:eastAsia="ru-RU"/>
        </w:rPr>
      </w:pPr>
      <w:r w:rsidRPr="004D40DC">
        <w:rPr>
          <w:lang w:eastAsia="ru-RU"/>
        </w:rPr>
        <w:t>Длина подложки = длина фриза</w:t>
      </w:r>
    </w:p>
    <w:p w:rsidR="004D40DC" w:rsidRPr="004D40DC" w:rsidRDefault="004D40DC" w:rsidP="004D40DC">
      <w:pPr>
        <w:tabs>
          <w:tab w:val="left" w:pos="3312"/>
        </w:tabs>
        <w:spacing w:after="100"/>
        <w:rPr>
          <w:lang w:eastAsia="ru-RU"/>
        </w:rPr>
      </w:pPr>
      <w:r>
        <w:rPr>
          <w:noProof/>
          <w:lang w:eastAsia="ru-RU"/>
        </w:rPr>
        <w:drawing>
          <wp:inline distT="0" distB="0" distL="0" distR="0" wp14:anchorId="35DE5F62" wp14:editId="2EFDF570">
            <wp:extent cx="621665" cy="615950"/>
            <wp:effectExtent l="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1665" cy="615950"/>
                    </a:xfrm>
                    <a:prstGeom prst="rect">
                      <a:avLst/>
                    </a:prstGeom>
                    <a:noFill/>
                  </pic:spPr>
                </pic:pic>
              </a:graphicData>
            </a:graphic>
          </wp:inline>
        </w:drawing>
      </w:r>
      <w:r w:rsidRPr="004D40DC">
        <w:rPr>
          <w:sz w:val="20"/>
          <w:szCs w:val="20"/>
          <w:lang w:eastAsia="ru-RU"/>
        </w:rPr>
        <w:t xml:space="preserve"> </w:t>
      </w:r>
      <w:proofErr w:type="gramStart"/>
      <w:r w:rsidRPr="004D40DC">
        <w:rPr>
          <w:lang w:eastAsia="ru-RU"/>
        </w:rPr>
        <w:t>При размещении настенной конструкции в пределах 70% от длины фасада в виде комплекса идентичных взаимосвязанных элементов (информационного поля/текстовой части и</w:t>
      </w:r>
      <w:proofErr w:type="gramEnd"/>
    </w:p>
    <w:p w:rsidR="004D40DC" w:rsidRPr="004D40DC" w:rsidRDefault="004D40DC" w:rsidP="004D40DC">
      <w:pPr>
        <w:tabs>
          <w:tab w:val="left" w:pos="3312"/>
        </w:tabs>
        <w:spacing w:after="100"/>
        <w:rPr>
          <w:lang w:eastAsia="ru-RU"/>
        </w:rPr>
      </w:pPr>
      <w:proofErr w:type="gramStart"/>
      <w:r w:rsidRPr="004D40DC">
        <w:rPr>
          <w:lang w:eastAsia="ru-RU"/>
        </w:rPr>
        <w:t>декоративно-художественных элементов) максимальная длина каждого из них не может превышать 10 м.</w:t>
      </w:r>
      <w:proofErr w:type="gramEnd"/>
    </w:p>
    <w:p w:rsidR="004D40DC" w:rsidRDefault="004D40DC" w:rsidP="004D40DC">
      <w:pPr>
        <w:tabs>
          <w:tab w:val="left" w:pos="3312"/>
        </w:tabs>
        <w:spacing w:after="100"/>
        <w:rPr>
          <w:lang w:eastAsia="ru-RU"/>
        </w:rPr>
      </w:pPr>
      <w:r w:rsidRPr="004D40DC">
        <w:rPr>
          <w:lang w:eastAsia="ru-RU"/>
        </w:rPr>
        <w:t xml:space="preserve">При размещении вывески на фризе высота подложки вывески должна быть равна высоте фриза, а длина подложки равна длине фриза. Высота </w:t>
      </w:r>
      <w:proofErr w:type="gramStart"/>
      <w:r w:rsidRPr="004D40DC">
        <w:rPr>
          <w:lang w:eastAsia="ru-RU"/>
        </w:rPr>
        <w:t>информационного</w:t>
      </w:r>
      <w:proofErr w:type="gramEnd"/>
    </w:p>
    <w:p w:rsidR="004D40DC" w:rsidRDefault="004D40DC" w:rsidP="004D40DC">
      <w:pPr>
        <w:tabs>
          <w:tab w:val="left" w:pos="3312"/>
        </w:tabs>
        <w:spacing w:after="100"/>
        <w:rPr>
          <w:lang w:eastAsia="ru-RU"/>
        </w:rPr>
      </w:pPr>
    </w:p>
    <w:p w:rsidR="009903AE" w:rsidRDefault="004D40DC" w:rsidP="009903AE">
      <w:pPr>
        <w:tabs>
          <w:tab w:val="left" w:pos="3312"/>
        </w:tabs>
        <w:spacing w:after="100"/>
        <w:rPr>
          <w:sz w:val="20"/>
          <w:szCs w:val="20"/>
          <w:lang w:eastAsia="ru-RU"/>
        </w:rPr>
      </w:pPr>
      <w:r>
        <w:rPr>
          <w:noProof/>
          <w:lang w:eastAsia="ru-RU"/>
        </w:rPr>
        <w:drawing>
          <wp:inline distT="0" distB="0" distL="0" distR="0" wp14:anchorId="421EBBB3" wp14:editId="30138A8F">
            <wp:extent cx="682625" cy="664210"/>
            <wp:effectExtent l="0" t="0" r="3175"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2625" cy="664210"/>
                    </a:xfrm>
                    <a:prstGeom prst="rect">
                      <a:avLst/>
                    </a:prstGeom>
                    <a:noFill/>
                  </pic:spPr>
                </pic:pic>
              </a:graphicData>
            </a:graphic>
          </wp:inline>
        </w:drawing>
      </w:r>
      <w:r w:rsidRPr="004D40DC">
        <w:rPr>
          <w:sz w:val="20"/>
          <w:szCs w:val="20"/>
          <w:lang w:eastAsia="ru-RU"/>
        </w:rPr>
        <w:t xml:space="preserve"> поля (букв вывески) должна быть не более 70% высоты фриза и не более 500 мм, а его длина - не более 70% длины фриза</w:t>
      </w:r>
    </w:p>
    <w:p w:rsidR="009903AE" w:rsidRDefault="009903AE" w:rsidP="009903AE">
      <w:pPr>
        <w:tabs>
          <w:tab w:val="left" w:pos="3312"/>
        </w:tabs>
        <w:spacing w:after="100"/>
        <w:rPr>
          <w:sz w:val="20"/>
          <w:szCs w:val="20"/>
          <w:lang w:eastAsia="ru-RU"/>
        </w:rPr>
      </w:pPr>
    </w:p>
    <w:p w:rsidR="009903AE" w:rsidRDefault="004D40DC" w:rsidP="009903AE">
      <w:pPr>
        <w:tabs>
          <w:tab w:val="left" w:pos="3312"/>
        </w:tabs>
        <w:spacing w:after="100"/>
        <w:rPr>
          <w:color w:val="000000"/>
          <w:sz w:val="20"/>
          <w:szCs w:val="20"/>
          <w:lang w:eastAsia="ru-RU"/>
        </w:rPr>
      </w:pPr>
      <w:r>
        <w:rPr>
          <w:noProof/>
          <w:color w:val="000000"/>
          <w:sz w:val="20"/>
          <w:szCs w:val="20"/>
          <w:lang w:eastAsia="ru-RU"/>
        </w:rPr>
        <w:drawing>
          <wp:inline distT="0" distB="0" distL="0" distR="0" wp14:anchorId="52DE7EA9" wp14:editId="3CAE0957">
            <wp:extent cx="2139950" cy="810895"/>
            <wp:effectExtent l="0" t="0" r="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39950" cy="810895"/>
                    </a:xfrm>
                    <a:prstGeom prst="rect">
                      <a:avLst/>
                    </a:prstGeom>
                    <a:noFill/>
                  </pic:spPr>
                </pic:pic>
              </a:graphicData>
            </a:graphic>
          </wp:inline>
        </w:drawing>
      </w:r>
      <w:r>
        <w:rPr>
          <w:noProof/>
          <w:color w:val="000000"/>
          <w:sz w:val="20"/>
          <w:szCs w:val="20"/>
          <w:lang w:eastAsia="ru-RU"/>
        </w:rPr>
        <w:drawing>
          <wp:inline distT="0" distB="0" distL="0" distR="0" wp14:anchorId="7BA91050" wp14:editId="1FE3D8BB">
            <wp:extent cx="633730" cy="6159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3730" cy="615950"/>
                    </a:xfrm>
                    <a:prstGeom prst="rect">
                      <a:avLst/>
                    </a:prstGeom>
                    <a:noFill/>
                  </pic:spPr>
                </pic:pic>
              </a:graphicData>
            </a:graphic>
          </wp:inline>
        </w:drawing>
      </w:r>
      <w:r w:rsidRPr="004D40DC">
        <w:rPr>
          <w:sz w:val="20"/>
          <w:szCs w:val="20"/>
          <w:lang w:eastAsia="ru-RU"/>
        </w:rPr>
        <w:t xml:space="preserve"> </w:t>
      </w:r>
      <w:r w:rsidRPr="004D40DC">
        <w:rPr>
          <w:color w:val="000000"/>
          <w:sz w:val="20"/>
          <w:szCs w:val="20"/>
          <w:lang w:eastAsia="ru-RU"/>
        </w:rPr>
        <w:t>Вывески следует размещать строго там, где расположено предприятие и/или осуществляет свою деятельность (за исключением вывесок на ТЦ, где место размещения вывески на фасаде не обязательно должно соответствовать</w:t>
      </w:r>
      <w:r>
        <w:rPr>
          <w:color w:val="000000"/>
          <w:sz w:val="20"/>
          <w:szCs w:val="20"/>
          <w:lang w:eastAsia="ru-RU"/>
        </w:rPr>
        <w:t xml:space="preserve"> </w:t>
      </w:r>
      <w:r w:rsidRPr="004D40DC">
        <w:rPr>
          <w:color w:val="000000"/>
          <w:sz w:val="20"/>
          <w:szCs w:val="20"/>
          <w:lang w:eastAsia="ru-RU"/>
        </w:rPr>
        <w:t>расположению организации, с учётом того, что она размещена в этом ТЦ)</w:t>
      </w:r>
    </w:p>
    <w:p w:rsidR="004D40DC" w:rsidRDefault="004D40DC" w:rsidP="009903AE">
      <w:pPr>
        <w:tabs>
          <w:tab w:val="left" w:pos="3312"/>
        </w:tabs>
        <w:spacing w:after="100"/>
        <w:rPr>
          <w:color w:val="000000"/>
          <w:sz w:val="20"/>
          <w:szCs w:val="20"/>
          <w:lang w:eastAsia="ru-RU"/>
        </w:rPr>
      </w:pPr>
      <w:r>
        <w:rPr>
          <w:noProof/>
          <w:color w:val="000000"/>
          <w:sz w:val="20"/>
          <w:szCs w:val="20"/>
          <w:lang w:eastAsia="ru-RU"/>
        </w:rPr>
        <w:drawing>
          <wp:inline distT="0" distB="0" distL="0" distR="0" wp14:anchorId="700D3489" wp14:editId="45A54CF4">
            <wp:extent cx="2139950" cy="126174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9950" cy="1261745"/>
                    </a:xfrm>
                    <a:prstGeom prst="rect">
                      <a:avLst/>
                    </a:prstGeom>
                    <a:noFill/>
                  </pic:spPr>
                </pic:pic>
              </a:graphicData>
            </a:graphic>
          </wp:inline>
        </w:drawing>
      </w:r>
      <w:r>
        <w:rPr>
          <w:noProof/>
          <w:color w:val="000000"/>
          <w:sz w:val="20"/>
          <w:szCs w:val="20"/>
          <w:lang w:eastAsia="ru-RU"/>
        </w:rPr>
        <w:drawing>
          <wp:inline distT="0" distB="0" distL="0" distR="0" wp14:anchorId="71860DAC" wp14:editId="3EC761F1">
            <wp:extent cx="646430" cy="633730"/>
            <wp:effectExtent l="0" t="0" r="127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6430" cy="633730"/>
                    </a:xfrm>
                    <a:prstGeom prst="rect">
                      <a:avLst/>
                    </a:prstGeom>
                    <a:noFill/>
                  </pic:spPr>
                </pic:pic>
              </a:graphicData>
            </a:graphic>
          </wp:inline>
        </w:drawing>
      </w:r>
      <w:r w:rsidRPr="004D40DC">
        <w:t xml:space="preserve"> </w:t>
      </w:r>
      <w:r w:rsidRPr="004D40DC">
        <w:rPr>
          <w:color w:val="000000"/>
          <w:sz w:val="20"/>
          <w:szCs w:val="20"/>
          <w:lang w:eastAsia="ru-RU"/>
        </w:rPr>
        <w:t>Индивидуальный предприниматель вправе установить не более</w:t>
      </w:r>
      <w:r w:rsidR="009903AE">
        <w:rPr>
          <w:color w:val="000000"/>
          <w:sz w:val="20"/>
          <w:szCs w:val="20"/>
          <w:lang w:eastAsia="ru-RU"/>
        </w:rPr>
        <w:t xml:space="preserve"> о</w:t>
      </w:r>
      <w:r w:rsidRPr="004D40DC">
        <w:rPr>
          <w:color w:val="000000"/>
          <w:sz w:val="20"/>
          <w:szCs w:val="20"/>
          <w:lang w:eastAsia="ru-RU"/>
        </w:rPr>
        <w:t>дной информационной конструкции каждого из типов</w:t>
      </w:r>
    </w:p>
    <w:p w:rsidR="004D40DC" w:rsidRDefault="004D40DC" w:rsidP="004B10C5">
      <w:pPr>
        <w:keepNext/>
        <w:keepLines/>
        <w:autoSpaceDE/>
        <w:autoSpaceDN/>
        <w:outlineLvl w:val="0"/>
        <w:rPr>
          <w:color w:val="000000"/>
          <w:sz w:val="20"/>
          <w:szCs w:val="20"/>
          <w:lang w:eastAsia="ru-RU"/>
        </w:rPr>
      </w:pPr>
      <w:r>
        <w:rPr>
          <w:noProof/>
          <w:color w:val="000000"/>
          <w:sz w:val="20"/>
          <w:szCs w:val="20"/>
          <w:lang w:eastAsia="ru-RU"/>
        </w:rPr>
        <w:lastRenderedPageBreak/>
        <w:drawing>
          <wp:inline distT="0" distB="0" distL="0" distR="0" wp14:anchorId="106B80DD">
            <wp:extent cx="2139950" cy="33528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39950" cy="335280"/>
                    </a:xfrm>
                    <a:prstGeom prst="rect">
                      <a:avLst/>
                    </a:prstGeom>
                    <a:noFill/>
                  </pic:spPr>
                </pic:pic>
              </a:graphicData>
            </a:graphic>
          </wp:inline>
        </w:drawing>
      </w:r>
    </w:p>
    <w:p w:rsidR="004D40DC" w:rsidRDefault="004D40DC" w:rsidP="004B10C5">
      <w:pPr>
        <w:keepNext/>
        <w:keepLines/>
        <w:autoSpaceDE/>
        <w:autoSpaceDN/>
        <w:outlineLvl w:val="0"/>
        <w:rPr>
          <w:color w:val="000000"/>
          <w:sz w:val="20"/>
          <w:szCs w:val="20"/>
          <w:lang w:eastAsia="ru-RU"/>
        </w:rPr>
      </w:pPr>
      <w:r>
        <w:rPr>
          <w:noProof/>
          <w:color w:val="000000"/>
          <w:sz w:val="20"/>
          <w:szCs w:val="20"/>
          <w:lang w:eastAsia="ru-RU"/>
        </w:rPr>
        <w:drawing>
          <wp:inline distT="0" distB="0" distL="0" distR="0" wp14:anchorId="7F2834C4">
            <wp:extent cx="2133600" cy="4997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33600" cy="499745"/>
                    </a:xfrm>
                    <a:prstGeom prst="rect">
                      <a:avLst/>
                    </a:prstGeom>
                    <a:noFill/>
                  </pic:spPr>
                </pic:pic>
              </a:graphicData>
            </a:graphic>
          </wp:inline>
        </w:drawing>
      </w:r>
    </w:p>
    <w:p w:rsidR="004D40DC" w:rsidRPr="00A9006F" w:rsidRDefault="004D40DC" w:rsidP="004B10C5">
      <w:pPr>
        <w:keepNext/>
        <w:keepLines/>
        <w:autoSpaceDE/>
        <w:autoSpaceDN/>
        <w:outlineLvl w:val="0"/>
        <w:rPr>
          <w:color w:val="000000"/>
          <w:sz w:val="20"/>
          <w:szCs w:val="20"/>
          <w:lang w:eastAsia="ru-RU"/>
        </w:rPr>
      </w:pPr>
    </w:p>
    <w:p w:rsidR="00A9006F" w:rsidRDefault="004B10C5" w:rsidP="00593523">
      <w:pPr>
        <w:autoSpaceDE/>
        <w:autoSpaceDN/>
        <w:spacing w:line="288" w:lineRule="auto"/>
        <w:rPr>
          <w:color w:val="000000"/>
          <w:sz w:val="20"/>
          <w:szCs w:val="20"/>
          <w:lang w:eastAsia="ru-RU"/>
        </w:rPr>
      </w:pPr>
      <w:r>
        <w:rPr>
          <w:color w:val="000000"/>
          <w:sz w:val="20"/>
          <w:szCs w:val="20"/>
          <w:lang w:eastAsia="ru-RU"/>
        </w:rPr>
        <w:t xml:space="preserve">        </w:t>
      </w:r>
      <w:r w:rsidR="004D40DC">
        <w:rPr>
          <w:noProof/>
          <w:color w:val="000000"/>
          <w:sz w:val="20"/>
          <w:szCs w:val="20"/>
          <w:lang w:eastAsia="ru-RU"/>
        </w:rPr>
        <w:drawing>
          <wp:inline distT="0" distB="0" distL="0" distR="0" wp14:anchorId="0D1EAB0B">
            <wp:extent cx="597535" cy="548640"/>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7535" cy="548640"/>
                    </a:xfrm>
                    <a:prstGeom prst="rect">
                      <a:avLst/>
                    </a:prstGeom>
                    <a:noFill/>
                  </pic:spPr>
                </pic:pic>
              </a:graphicData>
            </a:graphic>
          </wp:inline>
        </w:drawing>
      </w:r>
      <w:r w:rsidR="004D40DC" w:rsidRPr="004D40DC">
        <w:t xml:space="preserve"> </w:t>
      </w:r>
      <w:r w:rsidR="004D40DC" w:rsidRPr="004D40DC">
        <w:rPr>
          <w:color w:val="000000"/>
          <w:sz w:val="20"/>
          <w:szCs w:val="20"/>
          <w:lang w:eastAsia="ru-RU"/>
        </w:rPr>
        <w:t>Основные вывески могут иметь разную конструкцию. Длина одной вывески не должна превышать 12 м (10 м - в составе комплексных взаимосвязанных элементов)</w:t>
      </w:r>
    </w:p>
    <w:p w:rsidR="004D40DC" w:rsidRDefault="004D40DC" w:rsidP="00593523">
      <w:pPr>
        <w:autoSpaceDE/>
        <w:autoSpaceDN/>
        <w:spacing w:line="288" w:lineRule="auto"/>
        <w:rPr>
          <w:color w:val="000000"/>
          <w:sz w:val="20"/>
          <w:szCs w:val="20"/>
          <w:lang w:eastAsia="ru-RU"/>
        </w:rPr>
      </w:pPr>
    </w:p>
    <w:p w:rsidR="004D40DC" w:rsidRDefault="004D40DC" w:rsidP="00593523">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23A9B5FF">
            <wp:extent cx="2139950" cy="1139825"/>
            <wp:effectExtent l="0" t="0" r="0"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9950" cy="1139825"/>
                    </a:xfrm>
                    <a:prstGeom prst="rect">
                      <a:avLst/>
                    </a:prstGeom>
                    <a:noFill/>
                  </pic:spPr>
                </pic:pic>
              </a:graphicData>
            </a:graphic>
          </wp:inline>
        </w:drawing>
      </w:r>
      <w:r>
        <w:rPr>
          <w:color w:val="000000"/>
          <w:sz w:val="20"/>
          <w:szCs w:val="20"/>
          <w:lang w:eastAsia="ru-RU"/>
        </w:rPr>
        <w:t xml:space="preserve"> </w:t>
      </w:r>
      <w:r>
        <w:rPr>
          <w:noProof/>
          <w:color w:val="000000"/>
          <w:sz w:val="20"/>
          <w:szCs w:val="20"/>
          <w:lang w:eastAsia="ru-RU"/>
        </w:rPr>
        <w:drawing>
          <wp:inline distT="0" distB="0" distL="0" distR="0" wp14:anchorId="379EE427">
            <wp:extent cx="597535" cy="548640"/>
            <wp:effectExtent l="0" t="0" r="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7535" cy="548640"/>
                    </a:xfrm>
                    <a:prstGeom prst="rect">
                      <a:avLst/>
                    </a:prstGeom>
                    <a:noFill/>
                  </pic:spPr>
                </pic:pic>
              </a:graphicData>
            </a:graphic>
          </wp:inline>
        </w:drawing>
      </w:r>
      <w:r>
        <w:rPr>
          <w:color w:val="000000"/>
          <w:sz w:val="20"/>
          <w:szCs w:val="20"/>
          <w:lang w:eastAsia="ru-RU"/>
        </w:rPr>
        <w:t xml:space="preserve"> </w:t>
      </w:r>
      <w:r w:rsidRPr="004D40DC">
        <w:rPr>
          <w:color w:val="000000"/>
          <w:sz w:val="20"/>
          <w:szCs w:val="20"/>
          <w:lang w:eastAsia="ru-RU"/>
        </w:rPr>
        <w:t xml:space="preserve">Если на </w:t>
      </w:r>
      <w:proofErr w:type="gramStart"/>
      <w:r w:rsidRPr="004D40DC">
        <w:rPr>
          <w:color w:val="000000"/>
          <w:sz w:val="20"/>
          <w:szCs w:val="20"/>
          <w:lang w:eastAsia="ru-RU"/>
        </w:rPr>
        <w:t>фасаде</w:t>
      </w:r>
      <w:proofErr w:type="gramEnd"/>
      <w:r w:rsidRPr="004D40DC">
        <w:rPr>
          <w:color w:val="000000"/>
          <w:sz w:val="20"/>
          <w:szCs w:val="20"/>
          <w:lang w:eastAsia="ru-RU"/>
        </w:rPr>
        <w:t xml:space="preserve"> недостаточно места (между 1 -м и 2-м этажами расположен декоративный архитектурный элемент, который нельзя закрывать), допускается размещение вывески в </w:t>
      </w:r>
      <w:proofErr w:type="spellStart"/>
      <w:r w:rsidRPr="004D40DC">
        <w:rPr>
          <w:color w:val="000000"/>
          <w:sz w:val="20"/>
          <w:szCs w:val="20"/>
          <w:lang w:eastAsia="ru-RU"/>
        </w:rPr>
        <w:t>светопрозрачной</w:t>
      </w:r>
      <w:proofErr w:type="spellEnd"/>
      <w:r w:rsidRPr="004D40DC">
        <w:rPr>
          <w:color w:val="000000"/>
          <w:sz w:val="20"/>
          <w:szCs w:val="20"/>
          <w:lang w:eastAsia="ru-RU"/>
        </w:rPr>
        <w:t xml:space="preserve"> конструкции</w:t>
      </w:r>
    </w:p>
    <w:p w:rsidR="001D619E" w:rsidRDefault="001D619E" w:rsidP="00593523">
      <w:pPr>
        <w:autoSpaceDE/>
        <w:autoSpaceDN/>
        <w:spacing w:line="288" w:lineRule="auto"/>
        <w:rPr>
          <w:color w:val="000000"/>
          <w:sz w:val="20"/>
          <w:szCs w:val="20"/>
          <w:lang w:eastAsia="ru-RU"/>
        </w:rPr>
      </w:pPr>
    </w:p>
    <w:p w:rsidR="001D619E" w:rsidRDefault="001D619E" w:rsidP="00593523">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36221CBA">
            <wp:extent cx="2139950" cy="8839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39950" cy="883920"/>
                    </a:xfrm>
                    <a:prstGeom prst="rect">
                      <a:avLst/>
                    </a:prstGeom>
                    <a:noFill/>
                  </pic:spPr>
                </pic:pic>
              </a:graphicData>
            </a:graphic>
          </wp:inline>
        </w:drawing>
      </w:r>
      <w:r>
        <w:rPr>
          <w:color w:val="000000"/>
          <w:sz w:val="20"/>
          <w:szCs w:val="20"/>
          <w:lang w:eastAsia="ru-RU"/>
        </w:rPr>
        <w:t xml:space="preserve">  </w:t>
      </w:r>
      <w:r>
        <w:rPr>
          <w:noProof/>
          <w:color w:val="000000"/>
          <w:sz w:val="20"/>
          <w:szCs w:val="20"/>
          <w:lang w:eastAsia="ru-RU"/>
        </w:rPr>
        <w:drawing>
          <wp:inline distT="0" distB="0" distL="0" distR="0" wp14:anchorId="644C89D5">
            <wp:extent cx="640080" cy="633730"/>
            <wp:effectExtent l="0" t="0" r="762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0080" cy="633730"/>
                    </a:xfrm>
                    <a:prstGeom prst="rect">
                      <a:avLst/>
                    </a:prstGeom>
                    <a:noFill/>
                  </pic:spPr>
                </pic:pic>
              </a:graphicData>
            </a:graphic>
          </wp:inline>
        </w:drawing>
      </w:r>
      <w:r>
        <w:rPr>
          <w:color w:val="000000"/>
          <w:sz w:val="20"/>
          <w:szCs w:val="20"/>
          <w:lang w:eastAsia="ru-RU"/>
        </w:rPr>
        <w:t xml:space="preserve"> </w:t>
      </w:r>
      <w:r w:rsidRPr="001D619E">
        <w:rPr>
          <w:color w:val="000000"/>
          <w:sz w:val="20"/>
          <w:szCs w:val="20"/>
          <w:lang w:eastAsia="ru-RU"/>
        </w:rPr>
        <w:t xml:space="preserve">В границах одного фасада рекомендуется устанавливать однотипные </w:t>
      </w:r>
      <w:r>
        <w:rPr>
          <w:color w:val="000000"/>
          <w:sz w:val="20"/>
          <w:szCs w:val="20"/>
          <w:lang w:eastAsia="ru-RU"/>
        </w:rPr>
        <w:t xml:space="preserve"> в</w:t>
      </w:r>
      <w:r w:rsidRPr="001D619E">
        <w:rPr>
          <w:color w:val="000000"/>
          <w:sz w:val="20"/>
          <w:szCs w:val="20"/>
          <w:lang w:eastAsia="ru-RU"/>
        </w:rPr>
        <w:t>ывески на одной высоте</w:t>
      </w:r>
    </w:p>
    <w:p w:rsidR="001D619E" w:rsidRDefault="001D619E" w:rsidP="00593523">
      <w:pPr>
        <w:autoSpaceDE/>
        <w:autoSpaceDN/>
        <w:spacing w:line="288" w:lineRule="auto"/>
        <w:rPr>
          <w:color w:val="000000"/>
          <w:sz w:val="20"/>
          <w:szCs w:val="20"/>
          <w:lang w:eastAsia="ru-RU"/>
        </w:rPr>
      </w:pPr>
    </w:p>
    <w:p w:rsidR="001D619E" w:rsidRPr="001D619E" w:rsidRDefault="001D619E"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75916A53" wp14:editId="66A8D907">
            <wp:extent cx="2133600" cy="86550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33600" cy="865505"/>
                    </a:xfrm>
                    <a:prstGeom prst="rect">
                      <a:avLst/>
                    </a:prstGeom>
                    <a:noFill/>
                  </pic:spPr>
                </pic:pic>
              </a:graphicData>
            </a:graphic>
          </wp:inline>
        </w:drawing>
      </w:r>
      <w:r>
        <w:rPr>
          <w:noProof/>
          <w:color w:val="000000"/>
          <w:sz w:val="20"/>
          <w:szCs w:val="20"/>
          <w:lang w:eastAsia="ru-RU"/>
        </w:rPr>
        <w:drawing>
          <wp:inline distT="0" distB="0" distL="0" distR="0" wp14:anchorId="769ACA84" wp14:editId="2B581627">
            <wp:extent cx="640080" cy="633730"/>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0080" cy="633730"/>
                    </a:xfrm>
                    <a:prstGeom prst="rect">
                      <a:avLst/>
                    </a:prstGeom>
                    <a:noFill/>
                  </pic:spPr>
                </pic:pic>
              </a:graphicData>
            </a:graphic>
          </wp:inline>
        </w:drawing>
      </w:r>
      <w:r w:rsidRPr="001D619E">
        <w:rPr>
          <w:color w:val="000000"/>
          <w:sz w:val="20"/>
          <w:szCs w:val="20"/>
          <w:lang w:eastAsia="ru-RU"/>
        </w:rPr>
        <w:t>Высота подложки вывески на</w:t>
      </w:r>
    </w:p>
    <w:p w:rsidR="001D619E" w:rsidRPr="001D619E" w:rsidRDefault="001D619E" w:rsidP="001D619E">
      <w:pPr>
        <w:autoSpaceDE/>
        <w:autoSpaceDN/>
        <w:spacing w:line="288" w:lineRule="auto"/>
        <w:rPr>
          <w:color w:val="000000"/>
          <w:sz w:val="20"/>
          <w:szCs w:val="20"/>
          <w:lang w:eastAsia="ru-RU"/>
        </w:rPr>
      </w:pPr>
      <w:proofErr w:type="gramStart"/>
      <w:r w:rsidRPr="001D619E">
        <w:rPr>
          <w:color w:val="000000"/>
          <w:sz w:val="20"/>
          <w:szCs w:val="20"/>
          <w:lang w:eastAsia="ru-RU"/>
        </w:rPr>
        <w:t>фризе</w:t>
      </w:r>
      <w:proofErr w:type="gramEnd"/>
      <w:r w:rsidRPr="001D619E">
        <w:rPr>
          <w:color w:val="000000"/>
          <w:sz w:val="20"/>
          <w:szCs w:val="20"/>
          <w:lang w:eastAsia="ru-RU"/>
        </w:rPr>
        <w:t xml:space="preserve"> должна быть равна высоте фриза. Подложка должна быть одной высоты и глубины. Высота информационного поля вывески должна составлять не более 70% высоты фриза и не более 500 мм, а его длина не более 70% длины фриза. В том случае, если две подложки расположены рядом, то между ними не должно быть просвета. Они должны быть одной</w:t>
      </w:r>
    </w:p>
    <w:p w:rsidR="001D619E" w:rsidRDefault="001D619E" w:rsidP="001D619E">
      <w:pPr>
        <w:autoSpaceDE/>
        <w:autoSpaceDN/>
        <w:spacing w:line="288" w:lineRule="auto"/>
        <w:rPr>
          <w:color w:val="000000"/>
          <w:sz w:val="20"/>
          <w:szCs w:val="20"/>
          <w:lang w:eastAsia="ru-RU"/>
        </w:rPr>
      </w:pPr>
      <w:r w:rsidRPr="001D619E">
        <w:rPr>
          <w:color w:val="000000"/>
          <w:sz w:val="20"/>
          <w:szCs w:val="20"/>
          <w:lang w:eastAsia="ru-RU"/>
        </w:rPr>
        <w:t>глубины, стык в стык</w:t>
      </w: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60A20837">
            <wp:extent cx="2139950" cy="1920240"/>
            <wp:effectExtent l="0" t="0" r="0"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9950" cy="1920240"/>
                    </a:xfrm>
                    <a:prstGeom prst="rect">
                      <a:avLst/>
                    </a:prstGeom>
                    <a:noFill/>
                  </pic:spPr>
                </pic:pic>
              </a:graphicData>
            </a:graphic>
          </wp:inline>
        </w:drawing>
      </w:r>
      <w:r>
        <w:rPr>
          <w:noProof/>
          <w:color w:val="000000"/>
          <w:sz w:val="20"/>
          <w:szCs w:val="20"/>
          <w:lang w:eastAsia="ru-RU"/>
        </w:rPr>
        <w:drawing>
          <wp:inline distT="0" distB="0" distL="0" distR="0" wp14:anchorId="3DE27B90">
            <wp:extent cx="688975" cy="6337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8975" cy="633730"/>
                    </a:xfrm>
                    <a:prstGeom prst="rect">
                      <a:avLst/>
                    </a:prstGeom>
                    <a:noFill/>
                  </pic:spPr>
                </pic:pic>
              </a:graphicData>
            </a:graphic>
          </wp:inline>
        </w:drawing>
      </w:r>
      <w:r w:rsidRPr="001D619E">
        <w:t xml:space="preserve"> </w:t>
      </w:r>
      <w:r w:rsidRPr="001D619E">
        <w:rPr>
          <w:color w:val="000000"/>
          <w:sz w:val="20"/>
          <w:szCs w:val="20"/>
          <w:lang w:eastAsia="ru-RU"/>
        </w:rPr>
        <w:t>Не допускается размещать вывески на глухих торцах, а также в границах жилых помещений</w:t>
      </w: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r>
        <w:rPr>
          <w:color w:val="000000"/>
          <w:sz w:val="20"/>
          <w:szCs w:val="20"/>
          <w:lang w:eastAsia="ru-RU"/>
        </w:rPr>
        <w:t xml:space="preserve">        </w:t>
      </w:r>
    </w:p>
    <w:p w:rsidR="001D619E" w:rsidRDefault="001D619E" w:rsidP="001D619E">
      <w:pPr>
        <w:autoSpaceDE/>
        <w:autoSpaceDN/>
        <w:spacing w:line="288" w:lineRule="auto"/>
        <w:rPr>
          <w:color w:val="000000"/>
          <w:sz w:val="20"/>
          <w:szCs w:val="20"/>
          <w:lang w:eastAsia="ru-RU"/>
        </w:rPr>
      </w:pPr>
    </w:p>
    <w:p w:rsidR="001D619E" w:rsidRPr="001D619E" w:rsidRDefault="001D619E" w:rsidP="001D619E">
      <w:pPr>
        <w:keepNext/>
        <w:keepLines/>
        <w:framePr w:w="3466" w:h="662" w:wrap="none" w:vAnchor="text" w:hAnchor="page" w:x="1708" w:y="2502"/>
        <w:pBdr>
          <w:top w:val="single" w:sz="0" w:space="0" w:color="535E6C"/>
          <w:left w:val="single" w:sz="0" w:space="0" w:color="535E6C"/>
          <w:bottom w:val="single" w:sz="0" w:space="0" w:color="535E6C"/>
          <w:right w:val="single" w:sz="0" w:space="0" w:color="535E6C"/>
        </w:pBdr>
        <w:shd w:val="clear" w:color="auto" w:fill="535E6C"/>
        <w:autoSpaceDE/>
        <w:autoSpaceDN/>
        <w:outlineLvl w:val="1"/>
        <w:rPr>
          <w:color w:val="A8ADBE"/>
          <w:sz w:val="56"/>
          <w:szCs w:val="56"/>
          <w:lang w:eastAsia="ru-RU"/>
        </w:rPr>
      </w:pPr>
      <w:r w:rsidRPr="001D619E">
        <w:rPr>
          <w:color w:val="A8ADBE"/>
          <w:sz w:val="56"/>
          <w:szCs w:val="56"/>
          <w:lang w:eastAsia="ru-RU"/>
        </w:rPr>
        <w:lastRenderedPageBreak/>
        <w:t>111111111111111111111111111111|1111Ш</w:t>
      </w: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r w:rsidRPr="001D619E">
        <w:rPr>
          <w:rFonts w:eastAsia="Lucida Sans Unicode" w:cs="Tahoma"/>
          <w:noProof/>
          <w:color w:val="000000"/>
          <w:sz w:val="24"/>
          <w:szCs w:val="24"/>
          <w:lang w:eastAsia="ru-RU"/>
        </w:rPr>
        <w:drawing>
          <wp:anchor distT="0" distB="0" distL="0" distR="0" simplePos="0" relativeHeight="251661312" behindDoc="1" locked="0" layoutInCell="1" allowOverlap="1" wp14:anchorId="1A371470" wp14:editId="4E17C781">
            <wp:simplePos x="0" y="0"/>
            <wp:positionH relativeFrom="page">
              <wp:posOffset>779145</wp:posOffset>
            </wp:positionH>
            <wp:positionV relativeFrom="paragraph">
              <wp:posOffset>48895</wp:posOffset>
            </wp:positionV>
            <wp:extent cx="2499360" cy="1524000"/>
            <wp:effectExtent l="0" t="0" r="0" b="0"/>
            <wp:wrapNone/>
            <wp:docPr id="5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3720" name="Shape 157"/>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49936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19E">
        <w:rPr>
          <w:rFonts w:eastAsia="Lucida Sans Unicode" w:cs="Tahoma"/>
          <w:noProof/>
          <w:color w:val="000000"/>
          <w:sz w:val="24"/>
          <w:szCs w:val="24"/>
          <w:lang w:eastAsia="ru-RU"/>
        </w:rPr>
        <w:drawing>
          <wp:anchor distT="0" distB="0" distL="0" distR="0" simplePos="0" relativeHeight="251662336" behindDoc="1" locked="0" layoutInCell="1" allowOverlap="1" wp14:anchorId="014D9043" wp14:editId="17A3F923">
            <wp:simplePos x="0" y="0"/>
            <wp:positionH relativeFrom="page">
              <wp:posOffset>3763010</wp:posOffset>
            </wp:positionH>
            <wp:positionV relativeFrom="paragraph">
              <wp:posOffset>12700</wp:posOffset>
            </wp:positionV>
            <wp:extent cx="3194050" cy="1835150"/>
            <wp:effectExtent l="0" t="0" r="6350" b="0"/>
            <wp:wrapNone/>
            <wp:docPr id="5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85469" name="Shape 159"/>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3194050" cy="183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p>
    <w:p w:rsidR="001D619E" w:rsidRPr="001D619E" w:rsidRDefault="001D619E" w:rsidP="001D619E">
      <w:pPr>
        <w:autoSpaceDE/>
        <w:autoSpaceDN/>
        <w:spacing w:line="360" w:lineRule="exact"/>
        <w:rPr>
          <w:rFonts w:ascii="DejaVu Sans" w:eastAsia="DejaVu Sans" w:hAnsi="DejaVu Sans" w:cs="DejaVu Sans"/>
          <w:color w:val="000000"/>
          <w:sz w:val="24"/>
          <w:szCs w:val="24"/>
          <w:lang w:eastAsia="ru-RU"/>
        </w:rPr>
      </w:pPr>
    </w:p>
    <w:p w:rsidR="001D619E" w:rsidRPr="001D619E" w:rsidRDefault="001D619E" w:rsidP="001D619E">
      <w:pPr>
        <w:autoSpaceDE/>
        <w:autoSpaceDN/>
        <w:spacing w:after="642" w:line="1" w:lineRule="exact"/>
        <w:rPr>
          <w:rFonts w:ascii="DejaVu Sans" w:eastAsia="DejaVu Sans" w:hAnsi="DejaVu Sans" w:cs="DejaVu Sans"/>
          <w:color w:val="000000"/>
          <w:sz w:val="24"/>
          <w:szCs w:val="24"/>
          <w:lang w:eastAsia="ru-RU"/>
        </w:rPr>
      </w:pPr>
    </w:p>
    <w:p w:rsidR="001D619E" w:rsidRDefault="001D619E" w:rsidP="001D619E">
      <w:pPr>
        <w:autoSpaceDE/>
        <w:autoSpaceDN/>
        <w:spacing w:line="288" w:lineRule="auto"/>
        <w:rPr>
          <w:color w:val="000000"/>
          <w:sz w:val="20"/>
          <w:szCs w:val="20"/>
          <w:lang w:eastAsia="ru-RU"/>
        </w:rPr>
      </w:pPr>
      <w:r>
        <w:rPr>
          <w:color w:val="000000"/>
          <w:sz w:val="20"/>
          <w:szCs w:val="20"/>
          <w:lang w:eastAsia="ru-RU"/>
        </w:rPr>
        <w:t xml:space="preserve">                                                                                            </w:t>
      </w:r>
      <w:r>
        <w:rPr>
          <w:noProof/>
          <w:color w:val="000000"/>
          <w:sz w:val="20"/>
          <w:szCs w:val="20"/>
          <w:lang w:eastAsia="ru-RU"/>
        </w:rPr>
        <w:drawing>
          <wp:inline distT="0" distB="0" distL="0" distR="0" wp14:anchorId="467E93CF">
            <wp:extent cx="688975" cy="63373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8975" cy="633730"/>
                    </a:xfrm>
                    <a:prstGeom prst="rect">
                      <a:avLst/>
                    </a:prstGeom>
                    <a:noFill/>
                  </pic:spPr>
                </pic:pic>
              </a:graphicData>
            </a:graphic>
          </wp:inline>
        </w:drawing>
      </w:r>
      <w:r>
        <w:rPr>
          <w:color w:val="000000"/>
          <w:sz w:val="20"/>
          <w:szCs w:val="20"/>
          <w:lang w:eastAsia="ru-RU"/>
        </w:rPr>
        <w:t xml:space="preserve">  </w:t>
      </w:r>
      <w:r w:rsidRPr="001D619E">
        <w:rPr>
          <w:color w:val="000000"/>
          <w:sz w:val="20"/>
          <w:szCs w:val="20"/>
          <w:lang w:eastAsia="ru-RU"/>
        </w:rPr>
        <w:t xml:space="preserve">Не допускается использовать мигающие и мерцающие </w:t>
      </w:r>
    </w:p>
    <w:p w:rsidR="001D619E" w:rsidRDefault="001D619E" w:rsidP="001D619E">
      <w:pPr>
        <w:autoSpaceDE/>
        <w:autoSpaceDN/>
        <w:spacing w:line="288" w:lineRule="auto"/>
        <w:rPr>
          <w:color w:val="000000"/>
          <w:sz w:val="20"/>
          <w:szCs w:val="20"/>
          <w:lang w:eastAsia="ru-RU"/>
        </w:rPr>
      </w:pPr>
      <w:r>
        <w:rPr>
          <w:color w:val="000000"/>
          <w:sz w:val="20"/>
          <w:szCs w:val="20"/>
          <w:lang w:eastAsia="ru-RU"/>
        </w:rPr>
        <w:t xml:space="preserve">                                                                                                                   </w:t>
      </w:r>
      <w:r w:rsidRPr="001D619E">
        <w:rPr>
          <w:color w:val="000000"/>
          <w:sz w:val="20"/>
          <w:szCs w:val="20"/>
          <w:lang w:eastAsia="ru-RU"/>
        </w:rPr>
        <w:t>Элемент</w:t>
      </w:r>
      <w:r>
        <w:rPr>
          <w:color w:val="000000"/>
          <w:sz w:val="20"/>
          <w:szCs w:val="20"/>
          <w:lang w:eastAsia="ru-RU"/>
        </w:rPr>
        <w:t>ы</w:t>
      </w: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rFonts w:ascii="Arial" w:eastAsia="Arial" w:hAnsi="Arial" w:cs="Arial"/>
          <w:b/>
          <w:bCs/>
          <w:color w:val="000000"/>
          <w:sz w:val="106"/>
          <w:szCs w:val="106"/>
          <w:lang w:eastAsia="ru-RU"/>
        </w:rPr>
      </w:pPr>
      <w:r w:rsidRPr="001D619E">
        <w:rPr>
          <w:rFonts w:ascii="Arial" w:eastAsia="Arial" w:hAnsi="Arial" w:cs="Arial"/>
          <w:b/>
          <w:bCs/>
          <w:color w:val="000000"/>
          <w:sz w:val="106"/>
          <w:szCs w:val="106"/>
          <w:lang w:eastAsia="ru-RU"/>
        </w:rPr>
        <w:t xml:space="preserve">И II </w:t>
      </w:r>
      <w:proofErr w:type="spellStart"/>
      <w:r w:rsidRPr="001D619E">
        <w:rPr>
          <w:rFonts w:ascii="Arial" w:eastAsia="Arial" w:hAnsi="Arial" w:cs="Arial"/>
          <w:b/>
          <w:bCs/>
          <w:color w:val="000000"/>
          <w:sz w:val="106"/>
          <w:szCs w:val="106"/>
          <w:lang w:eastAsia="ru-RU"/>
        </w:rPr>
        <w:t>II</w:t>
      </w:r>
      <w:proofErr w:type="spellEnd"/>
      <w:r w:rsidRPr="001D619E">
        <w:rPr>
          <w:rFonts w:ascii="Arial" w:eastAsia="Arial" w:hAnsi="Arial" w:cs="Arial"/>
          <w:b/>
          <w:bCs/>
          <w:color w:val="000000"/>
          <w:sz w:val="106"/>
          <w:szCs w:val="106"/>
          <w:lang w:eastAsia="ru-RU"/>
        </w:rPr>
        <w:t xml:space="preserve"> </w:t>
      </w:r>
      <w:proofErr w:type="spellStart"/>
      <w:r w:rsidRPr="001D619E">
        <w:rPr>
          <w:rFonts w:ascii="Arial" w:eastAsia="Arial" w:hAnsi="Arial" w:cs="Arial"/>
          <w:b/>
          <w:bCs/>
          <w:color w:val="000000"/>
          <w:sz w:val="106"/>
          <w:szCs w:val="106"/>
          <w:lang w:eastAsia="ru-RU"/>
        </w:rPr>
        <w:t>II</w:t>
      </w:r>
      <w:proofErr w:type="spellEnd"/>
      <w:r w:rsidRPr="001D619E">
        <w:rPr>
          <w:rFonts w:ascii="Arial" w:eastAsia="Arial" w:hAnsi="Arial" w:cs="Arial"/>
          <w:b/>
          <w:bCs/>
          <w:color w:val="000000"/>
          <w:sz w:val="106"/>
          <w:szCs w:val="106"/>
          <w:lang w:eastAsia="ru-RU"/>
        </w:rPr>
        <w:t xml:space="preserve"> и II</w:t>
      </w:r>
    </w:p>
    <w:p w:rsidR="001D619E" w:rsidRDefault="001D619E"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624DEA65">
            <wp:extent cx="5749290" cy="1725295"/>
            <wp:effectExtent l="0" t="0" r="3810"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49290" cy="1725295"/>
                    </a:xfrm>
                    <a:prstGeom prst="rect">
                      <a:avLst/>
                    </a:prstGeom>
                    <a:noFill/>
                  </pic:spPr>
                </pic:pic>
              </a:graphicData>
            </a:graphic>
          </wp:inline>
        </w:drawing>
      </w:r>
    </w:p>
    <w:p w:rsidR="001D619E" w:rsidRDefault="001D619E"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1AD96D04">
            <wp:extent cx="688975" cy="63373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8975" cy="633730"/>
                    </a:xfrm>
                    <a:prstGeom prst="rect">
                      <a:avLst/>
                    </a:prstGeom>
                    <a:noFill/>
                  </pic:spPr>
                </pic:pic>
              </a:graphicData>
            </a:graphic>
          </wp:inline>
        </w:drawing>
      </w:r>
      <w:r>
        <w:rPr>
          <w:color w:val="000000"/>
          <w:sz w:val="20"/>
          <w:szCs w:val="20"/>
          <w:lang w:eastAsia="ru-RU"/>
        </w:rPr>
        <w:t>Не допускается размещать вывески на архитектурных элементах карниза</w:t>
      </w:r>
      <w:proofErr w:type="gramStart"/>
      <w:r>
        <w:rPr>
          <w:color w:val="000000"/>
          <w:sz w:val="20"/>
          <w:szCs w:val="20"/>
          <w:lang w:eastAsia="ru-RU"/>
        </w:rPr>
        <w:t xml:space="preserve"> ,</w:t>
      </w:r>
      <w:proofErr w:type="gramEnd"/>
      <w:r>
        <w:rPr>
          <w:color w:val="000000"/>
          <w:sz w:val="20"/>
          <w:szCs w:val="20"/>
          <w:lang w:eastAsia="ru-RU"/>
        </w:rPr>
        <w:t xml:space="preserve"> наличниках , барельефах и горельефах</w:t>
      </w: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07629B9B">
            <wp:extent cx="6230620" cy="177419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30620" cy="1774190"/>
                    </a:xfrm>
                    <a:prstGeom prst="rect">
                      <a:avLst/>
                    </a:prstGeom>
                    <a:noFill/>
                  </pic:spPr>
                </pic:pic>
              </a:graphicData>
            </a:graphic>
          </wp:inline>
        </w:drawing>
      </w: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r>
        <w:rPr>
          <w:color w:val="000000"/>
          <w:sz w:val="20"/>
          <w:szCs w:val="20"/>
          <w:lang w:eastAsia="ru-RU"/>
        </w:rPr>
        <w:t>Не допускается размещать вывески на балконах</w:t>
      </w:r>
      <w:proofErr w:type="gramStart"/>
      <w:r>
        <w:rPr>
          <w:color w:val="000000"/>
          <w:sz w:val="20"/>
          <w:szCs w:val="20"/>
          <w:lang w:eastAsia="ru-RU"/>
        </w:rPr>
        <w:t xml:space="preserve"> ,</w:t>
      </w:r>
      <w:proofErr w:type="gramEnd"/>
      <w:r>
        <w:rPr>
          <w:color w:val="000000"/>
          <w:sz w:val="20"/>
          <w:szCs w:val="20"/>
          <w:lang w:eastAsia="ru-RU"/>
        </w:rPr>
        <w:t xml:space="preserve">            Не допускается  использовать электронные табло (бегущие </w:t>
      </w:r>
    </w:p>
    <w:p w:rsidR="001D619E" w:rsidRDefault="001D619E" w:rsidP="001D619E">
      <w:pPr>
        <w:autoSpaceDE/>
        <w:autoSpaceDN/>
        <w:spacing w:line="288" w:lineRule="auto"/>
        <w:rPr>
          <w:color w:val="000000"/>
          <w:sz w:val="20"/>
          <w:szCs w:val="20"/>
          <w:lang w:eastAsia="ru-RU"/>
        </w:rPr>
      </w:pPr>
      <w:r>
        <w:rPr>
          <w:color w:val="000000"/>
          <w:sz w:val="20"/>
          <w:szCs w:val="20"/>
          <w:lang w:eastAsia="ru-RU"/>
        </w:rPr>
        <w:t>лоджиях</w:t>
      </w:r>
      <w:proofErr w:type="gramStart"/>
      <w:r>
        <w:rPr>
          <w:color w:val="000000"/>
          <w:sz w:val="20"/>
          <w:szCs w:val="20"/>
          <w:lang w:eastAsia="ru-RU"/>
        </w:rPr>
        <w:t xml:space="preserve"> ,</w:t>
      </w:r>
      <w:proofErr w:type="gramEnd"/>
      <w:r>
        <w:rPr>
          <w:color w:val="000000"/>
          <w:sz w:val="20"/>
          <w:szCs w:val="20"/>
          <w:lang w:eastAsia="ru-RU"/>
        </w:rPr>
        <w:t xml:space="preserve"> ограждениях лестниц                                          строки) в качестве вывесок</w:t>
      </w:r>
    </w:p>
    <w:p w:rsidR="001D619E" w:rsidRDefault="001D619E" w:rsidP="001D619E">
      <w:pPr>
        <w:autoSpaceDE/>
        <w:autoSpaceDN/>
        <w:spacing w:line="288" w:lineRule="auto"/>
        <w:rPr>
          <w:color w:val="000000"/>
          <w:sz w:val="20"/>
          <w:szCs w:val="20"/>
          <w:lang w:eastAsia="ru-RU"/>
        </w:rPr>
      </w:pPr>
    </w:p>
    <w:p w:rsidR="001D619E" w:rsidRDefault="001D619E" w:rsidP="001D619E">
      <w:pPr>
        <w:autoSpaceDE/>
        <w:autoSpaceDN/>
        <w:spacing w:line="288" w:lineRule="auto"/>
        <w:rPr>
          <w:color w:val="000000"/>
          <w:sz w:val="20"/>
          <w:szCs w:val="20"/>
          <w:lang w:eastAsia="ru-RU"/>
        </w:rPr>
      </w:pPr>
      <w:r>
        <w:rPr>
          <w:noProof/>
          <w:color w:val="000000"/>
          <w:sz w:val="20"/>
          <w:szCs w:val="20"/>
          <w:lang w:eastAsia="ru-RU"/>
        </w:rPr>
        <w:lastRenderedPageBreak/>
        <w:drawing>
          <wp:inline distT="0" distB="0" distL="0" distR="0" wp14:anchorId="02F53E3B">
            <wp:extent cx="3670300" cy="2432685"/>
            <wp:effectExtent l="0" t="0" r="6350" b="571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70300" cy="2432685"/>
                    </a:xfrm>
                    <a:prstGeom prst="rect">
                      <a:avLst/>
                    </a:prstGeom>
                    <a:noFill/>
                  </pic:spPr>
                </pic:pic>
              </a:graphicData>
            </a:graphic>
          </wp:inline>
        </w:drawing>
      </w:r>
      <w:r>
        <w:rPr>
          <w:noProof/>
          <w:color w:val="000000"/>
          <w:sz w:val="20"/>
          <w:szCs w:val="20"/>
          <w:lang w:eastAsia="ru-RU"/>
        </w:rPr>
        <w:drawing>
          <wp:inline distT="0" distB="0" distL="0" distR="0" wp14:anchorId="10F57CB7">
            <wp:extent cx="560705" cy="524510"/>
            <wp:effectExtent l="0" t="0" r="0" b="889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0705" cy="524510"/>
                    </a:xfrm>
                    <a:prstGeom prst="rect">
                      <a:avLst/>
                    </a:prstGeom>
                    <a:noFill/>
                  </pic:spPr>
                </pic:pic>
              </a:graphicData>
            </a:graphic>
          </wp:inline>
        </w:drawing>
      </w:r>
      <w:r w:rsidR="00645E7A">
        <w:rPr>
          <w:color w:val="000000"/>
          <w:sz w:val="20"/>
          <w:szCs w:val="20"/>
          <w:lang w:eastAsia="ru-RU"/>
        </w:rPr>
        <w:t>Не допускается размещать вывески, изготовленные с использованием картона</w:t>
      </w:r>
      <w:proofErr w:type="gramStart"/>
      <w:r w:rsidR="00645E7A">
        <w:rPr>
          <w:color w:val="000000"/>
          <w:sz w:val="20"/>
          <w:szCs w:val="20"/>
          <w:lang w:eastAsia="ru-RU"/>
        </w:rPr>
        <w:t xml:space="preserve"> ,</w:t>
      </w:r>
      <w:proofErr w:type="gramEnd"/>
      <w:r w:rsidR="00645E7A">
        <w:rPr>
          <w:color w:val="000000"/>
          <w:sz w:val="20"/>
          <w:szCs w:val="20"/>
          <w:lang w:eastAsia="ru-RU"/>
        </w:rPr>
        <w:t xml:space="preserve"> ткани , баннерной ткани , а также плоские металлические , </w:t>
      </w:r>
      <w:proofErr w:type="spellStart"/>
      <w:r w:rsidR="00645E7A">
        <w:rPr>
          <w:color w:val="000000"/>
          <w:sz w:val="20"/>
          <w:szCs w:val="20"/>
          <w:lang w:eastAsia="ru-RU"/>
        </w:rPr>
        <w:t>алюмокомпозитные</w:t>
      </w:r>
      <w:proofErr w:type="spellEnd"/>
      <w:r w:rsidR="00645E7A">
        <w:rPr>
          <w:color w:val="000000"/>
          <w:sz w:val="20"/>
          <w:szCs w:val="20"/>
          <w:lang w:eastAsia="ru-RU"/>
        </w:rPr>
        <w:t xml:space="preserve"> или ПВХ- панели/щиты </w:t>
      </w:r>
    </w:p>
    <w:p w:rsidR="00645E7A" w:rsidRDefault="00645E7A"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495E95D4">
            <wp:extent cx="3682365" cy="1463040"/>
            <wp:effectExtent l="0" t="0" r="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82365" cy="1463040"/>
                    </a:xfrm>
                    <a:prstGeom prst="rect">
                      <a:avLst/>
                    </a:prstGeom>
                    <a:noFill/>
                  </pic:spPr>
                </pic:pic>
              </a:graphicData>
            </a:graphic>
          </wp:inline>
        </w:drawing>
      </w:r>
    </w:p>
    <w:p w:rsidR="00645E7A" w:rsidRDefault="00645E7A" w:rsidP="001D619E">
      <w:pPr>
        <w:autoSpaceDE/>
        <w:autoSpaceDN/>
        <w:spacing w:line="288" w:lineRule="auto"/>
        <w:rPr>
          <w:color w:val="000000"/>
          <w:sz w:val="20"/>
          <w:szCs w:val="20"/>
          <w:lang w:eastAsia="ru-RU"/>
        </w:rPr>
      </w:pPr>
      <w:r w:rsidRPr="00645E7A">
        <w:rPr>
          <w:color w:val="000000"/>
          <w:sz w:val="20"/>
          <w:szCs w:val="20"/>
          <w:lang w:eastAsia="ru-RU"/>
        </w:rPr>
        <w:t xml:space="preserve">Элементы КОНТР АЖУРНЫЕ. Материалы: </w:t>
      </w:r>
      <w:proofErr w:type="spellStart"/>
      <w:r w:rsidRPr="00645E7A">
        <w:rPr>
          <w:color w:val="000000"/>
          <w:sz w:val="20"/>
          <w:szCs w:val="20"/>
          <w:lang w:eastAsia="ru-RU"/>
        </w:rPr>
        <w:t>алюмокомпозитная</w:t>
      </w:r>
      <w:proofErr w:type="spellEnd"/>
      <w:r w:rsidRPr="00645E7A">
        <w:rPr>
          <w:color w:val="000000"/>
          <w:sz w:val="20"/>
          <w:szCs w:val="20"/>
          <w:lang w:eastAsia="ru-RU"/>
        </w:rPr>
        <w:t xml:space="preserve"> панель, цветная оклейка. Возможен небольшой бортик. Рекомендуется светодиодный </w:t>
      </w:r>
      <w:proofErr w:type="spellStart"/>
      <w:r w:rsidRPr="00645E7A">
        <w:rPr>
          <w:color w:val="000000"/>
          <w:sz w:val="20"/>
          <w:szCs w:val="20"/>
          <w:lang w:eastAsia="ru-RU"/>
        </w:rPr>
        <w:t>контражурный</w:t>
      </w:r>
      <w:proofErr w:type="spellEnd"/>
      <w:r w:rsidRPr="00645E7A">
        <w:rPr>
          <w:color w:val="000000"/>
          <w:sz w:val="20"/>
          <w:szCs w:val="20"/>
          <w:lang w:eastAsia="ru-RU"/>
        </w:rPr>
        <w:t xml:space="preserve"> подсвет. Монтаж; дистанционные держатели, акриловая подложка, металлический каркас окрашенный</w:t>
      </w:r>
    </w:p>
    <w:p w:rsidR="00645E7A" w:rsidRDefault="00645E7A" w:rsidP="001D619E">
      <w:pPr>
        <w:autoSpaceDE/>
        <w:autoSpaceDN/>
        <w:spacing w:line="288" w:lineRule="auto"/>
        <w:rPr>
          <w:color w:val="000000"/>
          <w:sz w:val="20"/>
          <w:szCs w:val="20"/>
          <w:lang w:eastAsia="ru-RU"/>
        </w:rPr>
      </w:pPr>
    </w:p>
    <w:p w:rsidR="00645E7A" w:rsidRDefault="00645E7A" w:rsidP="001D619E">
      <w:pPr>
        <w:autoSpaceDE/>
        <w:autoSpaceDN/>
        <w:spacing w:line="288" w:lineRule="auto"/>
        <w:rPr>
          <w:color w:val="000000"/>
          <w:sz w:val="20"/>
          <w:szCs w:val="20"/>
          <w:lang w:eastAsia="ru-RU"/>
        </w:rPr>
      </w:pPr>
      <w:r>
        <w:rPr>
          <w:noProof/>
          <w:color w:val="000000"/>
          <w:sz w:val="20"/>
          <w:szCs w:val="20"/>
          <w:lang w:eastAsia="ru-RU"/>
        </w:rPr>
        <w:drawing>
          <wp:inline distT="0" distB="0" distL="0" distR="0" wp14:anchorId="71291DEE">
            <wp:extent cx="1012190" cy="895985"/>
            <wp:effectExtent l="0" t="0" r="0" b="0"/>
            <wp:docPr id="1417969312" name="Рисунок 141796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12190" cy="895985"/>
                    </a:xfrm>
                    <a:prstGeom prst="rect">
                      <a:avLst/>
                    </a:prstGeom>
                    <a:noFill/>
                  </pic:spPr>
                </pic:pic>
              </a:graphicData>
            </a:graphic>
          </wp:inline>
        </w:drawing>
      </w:r>
      <w:r>
        <w:rPr>
          <w:color w:val="000000"/>
          <w:sz w:val="20"/>
          <w:szCs w:val="20"/>
          <w:lang w:eastAsia="ru-RU"/>
        </w:rPr>
        <w:t xml:space="preserve"> </w:t>
      </w:r>
      <w:r>
        <w:rPr>
          <w:noProof/>
          <w:color w:val="000000"/>
          <w:sz w:val="20"/>
          <w:szCs w:val="20"/>
          <w:lang w:eastAsia="ru-RU"/>
        </w:rPr>
        <w:drawing>
          <wp:inline distT="0" distB="0" distL="0" distR="0" wp14:anchorId="155572AB">
            <wp:extent cx="640080" cy="920750"/>
            <wp:effectExtent l="0" t="0" r="7620" b="0"/>
            <wp:docPr id="1417969313" name="Рисунок 141796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0080" cy="920750"/>
                    </a:xfrm>
                    <a:prstGeom prst="rect">
                      <a:avLst/>
                    </a:prstGeom>
                    <a:noFill/>
                  </pic:spPr>
                </pic:pic>
              </a:graphicData>
            </a:graphic>
          </wp:inline>
        </w:drawing>
      </w:r>
      <w:r>
        <w:rPr>
          <w:color w:val="000000"/>
          <w:sz w:val="20"/>
          <w:szCs w:val="20"/>
          <w:lang w:eastAsia="ru-RU"/>
        </w:rPr>
        <w:t xml:space="preserve"> </w:t>
      </w:r>
      <w:r>
        <w:rPr>
          <w:noProof/>
          <w:color w:val="000000"/>
          <w:sz w:val="20"/>
          <w:szCs w:val="20"/>
          <w:lang w:eastAsia="ru-RU"/>
        </w:rPr>
        <w:drawing>
          <wp:inline distT="0" distB="0" distL="0" distR="0" wp14:anchorId="78F06A54">
            <wp:extent cx="1718945" cy="1036320"/>
            <wp:effectExtent l="0" t="0" r="0" b="0"/>
            <wp:docPr id="1417969314" name="Рисунок 1417969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8945" cy="1036320"/>
                    </a:xfrm>
                    <a:prstGeom prst="rect">
                      <a:avLst/>
                    </a:prstGeom>
                    <a:noFill/>
                  </pic:spPr>
                </pic:pic>
              </a:graphicData>
            </a:graphic>
          </wp:inline>
        </w:drawing>
      </w:r>
      <w:r>
        <w:rPr>
          <w:color w:val="000000"/>
          <w:sz w:val="20"/>
          <w:szCs w:val="20"/>
          <w:lang w:eastAsia="ru-RU"/>
        </w:rPr>
        <w:t xml:space="preserve"> </w:t>
      </w:r>
    </w:p>
    <w:p w:rsidR="00645E7A" w:rsidRPr="00645E7A" w:rsidRDefault="00645E7A" w:rsidP="00645E7A">
      <w:pPr>
        <w:autoSpaceDE/>
        <w:autoSpaceDN/>
        <w:spacing w:line="288" w:lineRule="auto"/>
        <w:rPr>
          <w:color w:val="000000"/>
          <w:sz w:val="20"/>
          <w:szCs w:val="20"/>
          <w:lang w:eastAsia="ru-RU"/>
        </w:rPr>
      </w:pPr>
      <w:r w:rsidRPr="00645E7A">
        <w:rPr>
          <w:color w:val="000000"/>
          <w:sz w:val="20"/>
          <w:szCs w:val="20"/>
          <w:lang w:eastAsia="ru-RU"/>
        </w:rPr>
        <w:t>Элементы ОБЪЁМНЫЕ. Материал; акриловое стекло, ПВХ, цветная оклейка. Светодиодный, внутренний подсвет.</w:t>
      </w:r>
    </w:p>
    <w:p w:rsidR="00593523" w:rsidRPr="00D26F1E" w:rsidRDefault="00645E7A" w:rsidP="009903AE">
      <w:pPr>
        <w:autoSpaceDE/>
        <w:autoSpaceDN/>
        <w:spacing w:line="288" w:lineRule="auto"/>
        <w:rPr>
          <w:noProof/>
          <w:sz w:val="24"/>
          <w:lang w:eastAsia="ru-RU"/>
        </w:rPr>
      </w:pPr>
      <w:r w:rsidRPr="00645E7A">
        <w:rPr>
          <w:color w:val="000000"/>
          <w:sz w:val="20"/>
          <w:szCs w:val="20"/>
          <w:lang w:eastAsia="ru-RU"/>
        </w:rPr>
        <w:t>Монтаж; дистанционные держатели, акриловая подложка, металлический каркас окрашенный</w:t>
      </w:r>
    </w:p>
    <w:sectPr w:rsidR="00593523" w:rsidRPr="00D26F1E" w:rsidSect="004C1D92">
      <w:pgSz w:w="11910" w:h="16840"/>
      <w:pgMar w:top="568" w:right="428" w:bottom="56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jaVu Sans">
    <w:altName w:val="Calibri"/>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C47"/>
    <w:multiLevelType w:val="hybridMultilevel"/>
    <w:tmpl w:val="EB106CDC"/>
    <w:lvl w:ilvl="0" w:tplc="8E90D556">
      <w:numFmt w:val="bullet"/>
      <w:lvlText w:val="-"/>
      <w:lvlJc w:val="left"/>
      <w:pPr>
        <w:ind w:left="172" w:hanging="236"/>
      </w:pPr>
      <w:rPr>
        <w:rFonts w:ascii="Times New Roman" w:eastAsia="Times New Roman" w:hAnsi="Times New Roman" w:cs="Times New Roman" w:hint="default"/>
        <w:w w:val="99"/>
        <w:sz w:val="28"/>
        <w:szCs w:val="28"/>
        <w:lang w:val="ru-RU" w:eastAsia="en-US" w:bidi="ar-SA"/>
      </w:rPr>
    </w:lvl>
    <w:lvl w:ilvl="1" w:tplc="C73E52CC">
      <w:numFmt w:val="bullet"/>
      <w:lvlText w:val="•"/>
      <w:lvlJc w:val="left"/>
      <w:pPr>
        <w:ind w:left="1182" w:hanging="236"/>
      </w:pPr>
      <w:rPr>
        <w:rFonts w:hint="default"/>
        <w:lang w:val="ru-RU" w:eastAsia="en-US" w:bidi="ar-SA"/>
      </w:rPr>
    </w:lvl>
    <w:lvl w:ilvl="2" w:tplc="D36E9A3E">
      <w:numFmt w:val="bullet"/>
      <w:lvlText w:val="•"/>
      <w:lvlJc w:val="left"/>
      <w:pPr>
        <w:ind w:left="2185" w:hanging="236"/>
      </w:pPr>
      <w:rPr>
        <w:rFonts w:hint="default"/>
        <w:lang w:val="ru-RU" w:eastAsia="en-US" w:bidi="ar-SA"/>
      </w:rPr>
    </w:lvl>
    <w:lvl w:ilvl="3" w:tplc="E8942708">
      <w:numFmt w:val="bullet"/>
      <w:lvlText w:val="•"/>
      <w:lvlJc w:val="left"/>
      <w:pPr>
        <w:ind w:left="3188" w:hanging="236"/>
      </w:pPr>
      <w:rPr>
        <w:rFonts w:hint="default"/>
        <w:lang w:val="ru-RU" w:eastAsia="en-US" w:bidi="ar-SA"/>
      </w:rPr>
    </w:lvl>
    <w:lvl w:ilvl="4" w:tplc="BB82DC66">
      <w:numFmt w:val="bullet"/>
      <w:lvlText w:val="•"/>
      <w:lvlJc w:val="left"/>
      <w:pPr>
        <w:ind w:left="4191" w:hanging="236"/>
      </w:pPr>
      <w:rPr>
        <w:rFonts w:hint="default"/>
        <w:lang w:val="ru-RU" w:eastAsia="en-US" w:bidi="ar-SA"/>
      </w:rPr>
    </w:lvl>
    <w:lvl w:ilvl="5" w:tplc="C1C67AA4">
      <w:numFmt w:val="bullet"/>
      <w:lvlText w:val="•"/>
      <w:lvlJc w:val="left"/>
      <w:pPr>
        <w:ind w:left="5194" w:hanging="236"/>
      </w:pPr>
      <w:rPr>
        <w:rFonts w:hint="default"/>
        <w:lang w:val="ru-RU" w:eastAsia="en-US" w:bidi="ar-SA"/>
      </w:rPr>
    </w:lvl>
    <w:lvl w:ilvl="6" w:tplc="66460D3E">
      <w:numFmt w:val="bullet"/>
      <w:lvlText w:val="•"/>
      <w:lvlJc w:val="left"/>
      <w:pPr>
        <w:ind w:left="6196" w:hanging="236"/>
      </w:pPr>
      <w:rPr>
        <w:rFonts w:hint="default"/>
        <w:lang w:val="ru-RU" w:eastAsia="en-US" w:bidi="ar-SA"/>
      </w:rPr>
    </w:lvl>
    <w:lvl w:ilvl="7" w:tplc="5E8ED66C">
      <w:numFmt w:val="bullet"/>
      <w:lvlText w:val="•"/>
      <w:lvlJc w:val="left"/>
      <w:pPr>
        <w:ind w:left="7199" w:hanging="236"/>
      </w:pPr>
      <w:rPr>
        <w:rFonts w:hint="default"/>
        <w:lang w:val="ru-RU" w:eastAsia="en-US" w:bidi="ar-SA"/>
      </w:rPr>
    </w:lvl>
    <w:lvl w:ilvl="8" w:tplc="AEB26E3E">
      <w:numFmt w:val="bullet"/>
      <w:lvlText w:val="•"/>
      <w:lvlJc w:val="left"/>
      <w:pPr>
        <w:ind w:left="8202" w:hanging="236"/>
      </w:pPr>
      <w:rPr>
        <w:rFonts w:hint="default"/>
        <w:lang w:val="ru-RU" w:eastAsia="en-US" w:bidi="ar-SA"/>
      </w:rPr>
    </w:lvl>
  </w:abstractNum>
  <w:abstractNum w:abstractNumId="1">
    <w:nsid w:val="07DB08D1"/>
    <w:multiLevelType w:val="hybridMultilevel"/>
    <w:tmpl w:val="B66E4DA6"/>
    <w:lvl w:ilvl="0" w:tplc="9DFC53A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F277187"/>
    <w:multiLevelType w:val="multilevel"/>
    <w:tmpl w:val="21FAF720"/>
    <w:lvl w:ilvl="0">
      <w:start w:val="1"/>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3">
    <w:nsid w:val="17DC7F3C"/>
    <w:multiLevelType w:val="hybridMultilevel"/>
    <w:tmpl w:val="0C2685EE"/>
    <w:lvl w:ilvl="0" w:tplc="292275B4">
      <w:start w:val="4"/>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nsid w:val="2B755868"/>
    <w:multiLevelType w:val="multilevel"/>
    <w:tmpl w:val="AAD67DFE"/>
    <w:lvl w:ilvl="0">
      <w:start w:val="1"/>
      <w:numFmt w:val="decimal"/>
      <w:lvlText w:val="%1."/>
      <w:lvlJc w:val="left"/>
      <w:pPr>
        <w:ind w:left="600" w:hanging="600"/>
      </w:pPr>
      <w:rPr>
        <w:rFonts w:hint="default"/>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5">
    <w:nsid w:val="312E738F"/>
    <w:multiLevelType w:val="multilevel"/>
    <w:tmpl w:val="732262D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eastAsiaTheme="minorHAnsi" w:hint="default"/>
        <w:color w:val="000000"/>
      </w:rPr>
    </w:lvl>
    <w:lvl w:ilvl="2">
      <w:start w:val="1"/>
      <w:numFmt w:val="decimal"/>
      <w:isLgl/>
      <w:lvlText w:val="%1.%2.%3"/>
      <w:lvlJc w:val="left"/>
      <w:pPr>
        <w:ind w:left="1429" w:hanging="720"/>
      </w:pPr>
      <w:rPr>
        <w:rFonts w:eastAsiaTheme="minorHAnsi" w:hint="default"/>
        <w:color w:val="000000"/>
      </w:rPr>
    </w:lvl>
    <w:lvl w:ilvl="3">
      <w:start w:val="1"/>
      <w:numFmt w:val="decimal"/>
      <w:isLgl/>
      <w:lvlText w:val="%1.%2.%3.%4"/>
      <w:lvlJc w:val="left"/>
      <w:pPr>
        <w:ind w:left="1789" w:hanging="1080"/>
      </w:pPr>
      <w:rPr>
        <w:rFonts w:eastAsiaTheme="minorHAnsi" w:hint="default"/>
        <w:color w:val="000000"/>
      </w:rPr>
    </w:lvl>
    <w:lvl w:ilvl="4">
      <w:start w:val="1"/>
      <w:numFmt w:val="decimal"/>
      <w:isLgl/>
      <w:lvlText w:val="%1.%2.%3.%4.%5"/>
      <w:lvlJc w:val="left"/>
      <w:pPr>
        <w:ind w:left="1789" w:hanging="1080"/>
      </w:pPr>
      <w:rPr>
        <w:rFonts w:eastAsiaTheme="minorHAnsi" w:hint="default"/>
        <w:color w:val="000000"/>
      </w:rPr>
    </w:lvl>
    <w:lvl w:ilvl="5">
      <w:start w:val="1"/>
      <w:numFmt w:val="decimal"/>
      <w:isLgl/>
      <w:lvlText w:val="%1.%2.%3.%4.%5.%6"/>
      <w:lvlJc w:val="left"/>
      <w:pPr>
        <w:ind w:left="2149" w:hanging="1440"/>
      </w:pPr>
      <w:rPr>
        <w:rFonts w:eastAsiaTheme="minorHAnsi" w:hint="default"/>
        <w:color w:val="000000"/>
      </w:rPr>
    </w:lvl>
    <w:lvl w:ilvl="6">
      <w:start w:val="1"/>
      <w:numFmt w:val="decimal"/>
      <w:isLgl/>
      <w:lvlText w:val="%1.%2.%3.%4.%5.%6.%7"/>
      <w:lvlJc w:val="left"/>
      <w:pPr>
        <w:ind w:left="2149" w:hanging="1440"/>
      </w:pPr>
      <w:rPr>
        <w:rFonts w:eastAsiaTheme="minorHAnsi" w:hint="default"/>
        <w:color w:val="000000"/>
      </w:rPr>
    </w:lvl>
    <w:lvl w:ilvl="7">
      <w:start w:val="1"/>
      <w:numFmt w:val="decimal"/>
      <w:isLgl/>
      <w:lvlText w:val="%1.%2.%3.%4.%5.%6.%7.%8"/>
      <w:lvlJc w:val="left"/>
      <w:pPr>
        <w:ind w:left="2509" w:hanging="1800"/>
      </w:pPr>
      <w:rPr>
        <w:rFonts w:eastAsiaTheme="minorHAnsi" w:hint="default"/>
        <w:color w:val="000000"/>
      </w:rPr>
    </w:lvl>
    <w:lvl w:ilvl="8">
      <w:start w:val="1"/>
      <w:numFmt w:val="decimal"/>
      <w:isLgl/>
      <w:lvlText w:val="%1.%2.%3.%4.%5.%6.%7.%8.%9"/>
      <w:lvlJc w:val="left"/>
      <w:pPr>
        <w:ind w:left="2869" w:hanging="2160"/>
      </w:pPr>
      <w:rPr>
        <w:rFonts w:eastAsiaTheme="minorHAnsi" w:hint="default"/>
        <w:color w:val="000000"/>
      </w:rPr>
    </w:lvl>
  </w:abstractNum>
  <w:abstractNum w:abstractNumId="6">
    <w:nsid w:val="574F2A62"/>
    <w:multiLevelType w:val="multilevel"/>
    <w:tmpl w:val="C45215BE"/>
    <w:lvl w:ilvl="0">
      <w:start w:val="1"/>
      <w:numFmt w:val="decimal"/>
      <w:lvlText w:val="%1."/>
      <w:lvlJc w:val="left"/>
      <w:pPr>
        <w:ind w:left="810" w:hanging="360"/>
      </w:pPr>
      <w:rPr>
        <w:rFonts w:hint="default"/>
      </w:rPr>
    </w:lvl>
    <w:lvl w:ilvl="1">
      <w:start w:val="1"/>
      <w:numFmt w:val="decimal"/>
      <w:isLgl/>
      <w:lvlText w:val="%1.%2"/>
      <w:lvlJc w:val="left"/>
      <w:pPr>
        <w:ind w:left="1260" w:hanging="45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770" w:hanging="1800"/>
      </w:pPr>
      <w:rPr>
        <w:rFonts w:hint="default"/>
      </w:rPr>
    </w:lvl>
    <w:lvl w:ilvl="8">
      <w:start w:val="1"/>
      <w:numFmt w:val="decimal"/>
      <w:isLgl/>
      <w:lvlText w:val="%1.%2.%3.%4.%5.%6.%7.%8.%9"/>
      <w:lvlJc w:val="left"/>
      <w:pPr>
        <w:ind w:left="5490" w:hanging="2160"/>
      </w:pPr>
      <w:rPr>
        <w:rFonts w:hint="default"/>
      </w:rPr>
    </w:lvl>
  </w:abstractNum>
  <w:abstractNum w:abstractNumId="7">
    <w:nsid w:val="6BA90030"/>
    <w:multiLevelType w:val="hybridMultilevel"/>
    <w:tmpl w:val="B0D2F66C"/>
    <w:lvl w:ilvl="0" w:tplc="1B28546E">
      <w:start w:val="1"/>
      <w:numFmt w:val="decimal"/>
      <w:lvlText w:val="%1."/>
      <w:lvlJc w:val="left"/>
      <w:pPr>
        <w:ind w:left="172" w:hanging="849"/>
      </w:pPr>
      <w:rPr>
        <w:rFonts w:ascii="Times New Roman" w:eastAsia="Times New Roman" w:hAnsi="Times New Roman" w:cs="Times New Roman" w:hint="default"/>
        <w:w w:val="100"/>
        <w:sz w:val="28"/>
        <w:szCs w:val="28"/>
        <w:lang w:val="ru-RU" w:eastAsia="en-US" w:bidi="ar-SA"/>
      </w:rPr>
    </w:lvl>
    <w:lvl w:ilvl="1" w:tplc="79BCBEBA">
      <w:numFmt w:val="bullet"/>
      <w:lvlText w:val="•"/>
      <w:lvlJc w:val="left"/>
      <w:pPr>
        <w:ind w:left="1182" w:hanging="849"/>
      </w:pPr>
      <w:rPr>
        <w:rFonts w:hint="default"/>
        <w:lang w:val="ru-RU" w:eastAsia="en-US" w:bidi="ar-SA"/>
      </w:rPr>
    </w:lvl>
    <w:lvl w:ilvl="2" w:tplc="5C44F128">
      <w:numFmt w:val="bullet"/>
      <w:lvlText w:val="•"/>
      <w:lvlJc w:val="left"/>
      <w:pPr>
        <w:ind w:left="2185" w:hanging="849"/>
      </w:pPr>
      <w:rPr>
        <w:rFonts w:hint="default"/>
        <w:lang w:val="ru-RU" w:eastAsia="en-US" w:bidi="ar-SA"/>
      </w:rPr>
    </w:lvl>
    <w:lvl w:ilvl="3" w:tplc="23806222">
      <w:numFmt w:val="bullet"/>
      <w:lvlText w:val="•"/>
      <w:lvlJc w:val="left"/>
      <w:pPr>
        <w:ind w:left="3188" w:hanging="849"/>
      </w:pPr>
      <w:rPr>
        <w:rFonts w:hint="default"/>
        <w:lang w:val="ru-RU" w:eastAsia="en-US" w:bidi="ar-SA"/>
      </w:rPr>
    </w:lvl>
    <w:lvl w:ilvl="4" w:tplc="3D7C3A4A">
      <w:numFmt w:val="bullet"/>
      <w:lvlText w:val="•"/>
      <w:lvlJc w:val="left"/>
      <w:pPr>
        <w:ind w:left="4191" w:hanging="849"/>
      </w:pPr>
      <w:rPr>
        <w:rFonts w:hint="default"/>
        <w:lang w:val="ru-RU" w:eastAsia="en-US" w:bidi="ar-SA"/>
      </w:rPr>
    </w:lvl>
    <w:lvl w:ilvl="5" w:tplc="7FBCDCDC">
      <w:numFmt w:val="bullet"/>
      <w:lvlText w:val="•"/>
      <w:lvlJc w:val="left"/>
      <w:pPr>
        <w:ind w:left="5194" w:hanging="849"/>
      </w:pPr>
      <w:rPr>
        <w:rFonts w:hint="default"/>
        <w:lang w:val="ru-RU" w:eastAsia="en-US" w:bidi="ar-SA"/>
      </w:rPr>
    </w:lvl>
    <w:lvl w:ilvl="6" w:tplc="72164192">
      <w:numFmt w:val="bullet"/>
      <w:lvlText w:val="•"/>
      <w:lvlJc w:val="left"/>
      <w:pPr>
        <w:ind w:left="6196" w:hanging="849"/>
      </w:pPr>
      <w:rPr>
        <w:rFonts w:hint="default"/>
        <w:lang w:val="ru-RU" w:eastAsia="en-US" w:bidi="ar-SA"/>
      </w:rPr>
    </w:lvl>
    <w:lvl w:ilvl="7" w:tplc="F8E634FE">
      <w:numFmt w:val="bullet"/>
      <w:lvlText w:val="•"/>
      <w:lvlJc w:val="left"/>
      <w:pPr>
        <w:ind w:left="7199" w:hanging="849"/>
      </w:pPr>
      <w:rPr>
        <w:rFonts w:hint="default"/>
        <w:lang w:val="ru-RU" w:eastAsia="en-US" w:bidi="ar-SA"/>
      </w:rPr>
    </w:lvl>
    <w:lvl w:ilvl="8" w:tplc="63CCDED2">
      <w:numFmt w:val="bullet"/>
      <w:lvlText w:val="•"/>
      <w:lvlJc w:val="left"/>
      <w:pPr>
        <w:ind w:left="8202" w:hanging="849"/>
      </w:pPr>
      <w:rPr>
        <w:rFonts w:hint="default"/>
        <w:lang w:val="ru-RU" w:eastAsia="en-US" w:bidi="ar-SA"/>
      </w:rPr>
    </w:lvl>
  </w:abstractNum>
  <w:abstractNum w:abstractNumId="8">
    <w:nsid w:val="6F351A85"/>
    <w:multiLevelType w:val="multilevel"/>
    <w:tmpl w:val="FADC9652"/>
    <w:lvl w:ilvl="0">
      <w:start w:val="1"/>
      <w:numFmt w:val="decimal"/>
      <w:lvlText w:val="%1."/>
      <w:lvlJc w:val="left"/>
      <w:pPr>
        <w:ind w:left="600" w:hanging="600"/>
      </w:pPr>
      <w:rPr>
        <w:rFonts w:hint="default"/>
        <w:sz w:val="28"/>
        <w:szCs w:val="28"/>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num w:numId="1">
    <w:abstractNumId w:val="0"/>
  </w:num>
  <w:num w:numId="2">
    <w:abstractNumId w:val="7"/>
  </w:num>
  <w:num w:numId="3">
    <w:abstractNumId w:val="5"/>
  </w:num>
  <w:num w:numId="4">
    <w:abstractNumId w:val="4"/>
  </w:num>
  <w:num w:numId="5">
    <w:abstractNumId w:val="8"/>
  </w:num>
  <w:num w:numId="6">
    <w:abstractNumId w:val="3"/>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900D4"/>
    <w:rsid w:val="00075456"/>
    <w:rsid w:val="000900D4"/>
    <w:rsid w:val="000C15E8"/>
    <w:rsid w:val="00190781"/>
    <w:rsid w:val="001D619E"/>
    <w:rsid w:val="002F093E"/>
    <w:rsid w:val="00322689"/>
    <w:rsid w:val="003C07AD"/>
    <w:rsid w:val="00446C3D"/>
    <w:rsid w:val="004B10C5"/>
    <w:rsid w:val="004C1D92"/>
    <w:rsid w:val="004D40DC"/>
    <w:rsid w:val="00557611"/>
    <w:rsid w:val="00593523"/>
    <w:rsid w:val="005B4F28"/>
    <w:rsid w:val="005D7305"/>
    <w:rsid w:val="00645E7A"/>
    <w:rsid w:val="00684F24"/>
    <w:rsid w:val="006A0E7D"/>
    <w:rsid w:val="006E2EC0"/>
    <w:rsid w:val="00711E32"/>
    <w:rsid w:val="007625AF"/>
    <w:rsid w:val="007B1A4C"/>
    <w:rsid w:val="00836420"/>
    <w:rsid w:val="00853FDD"/>
    <w:rsid w:val="009903AE"/>
    <w:rsid w:val="00A9006F"/>
    <w:rsid w:val="00C20E34"/>
    <w:rsid w:val="00C57017"/>
    <w:rsid w:val="00C66F66"/>
    <w:rsid w:val="00CF7B1E"/>
    <w:rsid w:val="00D1495A"/>
    <w:rsid w:val="00D26F1E"/>
    <w:rsid w:val="00D30056"/>
    <w:rsid w:val="00D40B8A"/>
    <w:rsid w:val="00D4669E"/>
    <w:rsid w:val="00D56D22"/>
    <w:rsid w:val="00D95D32"/>
    <w:rsid w:val="00DF0722"/>
    <w:rsid w:val="00E85BDF"/>
    <w:rsid w:val="00EA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1D9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568"/>
      <w:jc w:val="both"/>
    </w:pPr>
    <w:rPr>
      <w:sz w:val="28"/>
      <w:szCs w:val="28"/>
    </w:rPr>
  </w:style>
  <w:style w:type="paragraph" w:styleId="a4">
    <w:name w:val="Title"/>
    <w:basedOn w:val="a"/>
    <w:uiPriority w:val="1"/>
    <w:qFormat/>
    <w:pPr>
      <w:spacing w:before="88"/>
      <w:ind w:left="4520" w:right="4464"/>
      <w:jc w:val="center"/>
    </w:pPr>
    <w:rPr>
      <w:b/>
      <w:bCs/>
      <w:sz w:val="28"/>
      <w:szCs w:val="28"/>
    </w:rPr>
  </w:style>
  <w:style w:type="paragraph" w:styleId="a5">
    <w:name w:val="List Paragraph"/>
    <w:basedOn w:val="a"/>
    <w:uiPriority w:val="1"/>
    <w:qFormat/>
    <w:pPr>
      <w:ind w:left="172" w:right="108" w:firstLine="568"/>
      <w:jc w:val="both"/>
    </w:pPr>
  </w:style>
  <w:style w:type="paragraph" w:customStyle="1" w:styleId="TableParagraph">
    <w:name w:val="Table Paragraph"/>
    <w:basedOn w:val="a"/>
    <w:uiPriority w:val="1"/>
    <w:qFormat/>
  </w:style>
  <w:style w:type="paragraph" w:styleId="a6">
    <w:name w:val="No Spacing"/>
    <w:uiPriority w:val="1"/>
    <w:qFormat/>
    <w:rsid w:val="002F093E"/>
    <w:rPr>
      <w:rFonts w:ascii="Times New Roman" w:eastAsia="Times New Roman" w:hAnsi="Times New Roman" w:cs="Times New Roman"/>
      <w:lang w:val="ru-RU"/>
    </w:rPr>
  </w:style>
  <w:style w:type="paragraph" w:styleId="a7">
    <w:name w:val="Balloon Text"/>
    <w:basedOn w:val="a"/>
    <w:link w:val="a8"/>
    <w:uiPriority w:val="99"/>
    <w:semiHidden/>
    <w:unhideWhenUsed/>
    <w:rsid w:val="006E2EC0"/>
    <w:rPr>
      <w:rFonts w:ascii="Segoe UI" w:hAnsi="Segoe UI" w:cs="Segoe UI"/>
      <w:sz w:val="18"/>
      <w:szCs w:val="18"/>
    </w:rPr>
  </w:style>
  <w:style w:type="character" w:customStyle="1" w:styleId="a8">
    <w:name w:val="Текст выноски Знак"/>
    <w:basedOn w:val="a0"/>
    <w:link w:val="a7"/>
    <w:uiPriority w:val="99"/>
    <w:semiHidden/>
    <w:rsid w:val="006E2EC0"/>
    <w:rPr>
      <w:rFonts w:ascii="Segoe UI" w:eastAsia="Times New Roman" w:hAnsi="Segoe UI" w:cs="Segoe UI"/>
      <w:sz w:val="18"/>
      <w:szCs w:val="18"/>
      <w:lang w:val="ru-RU"/>
    </w:rPr>
  </w:style>
  <w:style w:type="character" w:customStyle="1" w:styleId="2">
    <w:name w:val="Основной текст (2)_"/>
    <w:link w:val="20"/>
    <w:rsid w:val="00593523"/>
    <w:rPr>
      <w:rFonts w:ascii="Calibri" w:eastAsia="Calibri" w:hAnsi="Calibri" w:cs="Times New Roman"/>
      <w:lang w:val="ru-RU"/>
    </w:rPr>
  </w:style>
  <w:style w:type="paragraph" w:customStyle="1" w:styleId="20">
    <w:name w:val="Основной текст (2)"/>
    <w:basedOn w:val="a"/>
    <w:link w:val="2"/>
    <w:rsid w:val="00593523"/>
    <w:pPr>
      <w:autoSpaceDE/>
      <w:autoSpaceDN/>
      <w:spacing w:line="290" w:lineRule="auto"/>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1D9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568"/>
      <w:jc w:val="both"/>
    </w:pPr>
    <w:rPr>
      <w:sz w:val="28"/>
      <w:szCs w:val="28"/>
    </w:rPr>
  </w:style>
  <w:style w:type="paragraph" w:styleId="a4">
    <w:name w:val="Title"/>
    <w:basedOn w:val="a"/>
    <w:uiPriority w:val="1"/>
    <w:qFormat/>
    <w:pPr>
      <w:spacing w:before="88"/>
      <w:ind w:left="4520" w:right="4464"/>
      <w:jc w:val="center"/>
    </w:pPr>
    <w:rPr>
      <w:b/>
      <w:bCs/>
      <w:sz w:val="28"/>
      <w:szCs w:val="28"/>
    </w:rPr>
  </w:style>
  <w:style w:type="paragraph" w:styleId="a5">
    <w:name w:val="List Paragraph"/>
    <w:basedOn w:val="a"/>
    <w:uiPriority w:val="1"/>
    <w:qFormat/>
    <w:pPr>
      <w:ind w:left="172" w:right="108" w:firstLine="568"/>
      <w:jc w:val="both"/>
    </w:pPr>
  </w:style>
  <w:style w:type="paragraph" w:customStyle="1" w:styleId="TableParagraph">
    <w:name w:val="Table Paragraph"/>
    <w:basedOn w:val="a"/>
    <w:uiPriority w:val="1"/>
    <w:qFormat/>
  </w:style>
  <w:style w:type="paragraph" w:styleId="a6">
    <w:name w:val="No Spacing"/>
    <w:uiPriority w:val="1"/>
    <w:qFormat/>
    <w:rsid w:val="002F093E"/>
    <w:rPr>
      <w:rFonts w:ascii="Times New Roman" w:eastAsia="Times New Roman" w:hAnsi="Times New Roman" w:cs="Times New Roman"/>
      <w:lang w:val="ru-RU"/>
    </w:rPr>
  </w:style>
  <w:style w:type="paragraph" w:styleId="a7">
    <w:name w:val="Balloon Text"/>
    <w:basedOn w:val="a"/>
    <w:link w:val="a8"/>
    <w:uiPriority w:val="99"/>
    <w:semiHidden/>
    <w:unhideWhenUsed/>
    <w:rsid w:val="006E2EC0"/>
    <w:rPr>
      <w:rFonts w:ascii="Segoe UI" w:hAnsi="Segoe UI" w:cs="Segoe UI"/>
      <w:sz w:val="18"/>
      <w:szCs w:val="18"/>
    </w:rPr>
  </w:style>
  <w:style w:type="character" w:customStyle="1" w:styleId="a8">
    <w:name w:val="Текст выноски Знак"/>
    <w:basedOn w:val="a0"/>
    <w:link w:val="a7"/>
    <w:uiPriority w:val="99"/>
    <w:semiHidden/>
    <w:rsid w:val="006E2EC0"/>
    <w:rPr>
      <w:rFonts w:ascii="Segoe UI" w:eastAsia="Times New Roman" w:hAnsi="Segoe UI" w:cs="Segoe UI"/>
      <w:sz w:val="18"/>
      <w:szCs w:val="18"/>
      <w:lang w:val="ru-RU"/>
    </w:rPr>
  </w:style>
  <w:style w:type="character" w:customStyle="1" w:styleId="2">
    <w:name w:val="Основной текст (2)_"/>
    <w:link w:val="20"/>
    <w:rsid w:val="00593523"/>
    <w:rPr>
      <w:rFonts w:ascii="Calibri" w:eastAsia="Calibri" w:hAnsi="Calibri" w:cs="Times New Roman"/>
      <w:lang w:val="ru-RU"/>
    </w:rPr>
  </w:style>
  <w:style w:type="paragraph" w:customStyle="1" w:styleId="20">
    <w:name w:val="Основной текст (2)"/>
    <w:basedOn w:val="a"/>
    <w:link w:val="2"/>
    <w:rsid w:val="00593523"/>
    <w:pPr>
      <w:autoSpaceDE/>
      <w:autoSpaceDN/>
      <w:spacing w:line="29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5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hyperlink" Target="https://kostochkovka.ru/"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1E560-2CEE-4231-AFD2-62EBF41F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19</Pages>
  <Words>4758</Words>
  <Characters>27125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dc:creator>
  <cp:lastModifiedBy>Admin</cp:lastModifiedBy>
  <cp:revision>11</cp:revision>
  <cp:lastPrinted>2023-05-18T04:49:00Z</cp:lastPrinted>
  <dcterms:created xsi:type="dcterms:W3CDTF">2023-05-16T11:59:00Z</dcterms:created>
  <dcterms:modified xsi:type="dcterms:W3CDTF">2025-07-25T12:06:00Z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Microsoft® Word 2016</vt:lpwstr>
  </property>
  <property fmtid="{D5CDD505-2E9C-101B-9397-08002B2CF9AE}" pid="4" name="LastSaved">
    <vt:filetime>2023-05-16T00:00:00Z</vt:filetime>
  </property>
</Properties>
</file>