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A88" w:rsidRPr="00585A88" w:rsidRDefault="00585A88" w:rsidP="00585A88">
      <w:pPr>
        <w:widowControl/>
        <w:autoSpaceDE/>
        <w:autoSpaceDN/>
        <w:spacing w:line="276" w:lineRule="auto"/>
        <w:jc w:val="center"/>
        <w:rPr>
          <w:rFonts w:eastAsia="Calibri"/>
          <w:b/>
          <w:sz w:val="24"/>
          <w:szCs w:val="24"/>
        </w:rPr>
      </w:pPr>
      <w:r w:rsidRPr="00585A88">
        <w:rPr>
          <w:rFonts w:eastAsia="Calibri"/>
          <w:noProof/>
          <w:sz w:val="24"/>
          <w:szCs w:val="24"/>
          <w:lang w:eastAsia="ru-RU"/>
        </w:rPr>
        <w:drawing>
          <wp:inline distT="0" distB="0" distL="0" distR="0" wp14:anchorId="5510E6F6" wp14:editId="0479541F">
            <wp:extent cx="714375" cy="828675"/>
            <wp:effectExtent l="0" t="0" r="9525" b="9525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5A88" w:rsidRPr="00585A88" w:rsidRDefault="00585A88" w:rsidP="00585A88">
      <w:pPr>
        <w:widowControl/>
        <w:tabs>
          <w:tab w:val="right" w:pos="900"/>
        </w:tabs>
        <w:autoSpaceDE/>
        <w:autoSpaceDN/>
        <w:spacing w:line="276" w:lineRule="auto"/>
        <w:jc w:val="center"/>
        <w:rPr>
          <w:b/>
          <w:sz w:val="24"/>
          <w:szCs w:val="24"/>
          <w:lang w:eastAsia="ru-RU"/>
        </w:rPr>
      </w:pPr>
      <w:bookmarkStart w:id="0" w:name="bookmark1"/>
      <w:r w:rsidRPr="00585A88">
        <w:rPr>
          <w:b/>
          <w:sz w:val="24"/>
          <w:szCs w:val="24"/>
          <w:lang w:eastAsia="ru-RU"/>
        </w:rPr>
        <w:t xml:space="preserve">АДМИНИСТРАЦИЯ </w:t>
      </w:r>
    </w:p>
    <w:p w:rsidR="00585A88" w:rsidRPr="00585A88" w:rsidRDefault="00585A88" w:rsidP="00585A88">
      <w:pPr>
        <w:widowControl/>
        <w:tabs>
          <w:tab w:val="right" w:pos="900"/>
        </w:tabs>
        <w:autoSpaceDE/>
        <w:autoSpaceDN/>
        <w:spacing w:line="276" w:lineRule="auto"/>
        <w:jc w:val="center"/>
        <w:rPr>
          <w:b/>
          <w:sz w:val="24"/>
          <w:szCs w:val="24"/>
          <w:lang w:eastAsia="ru-RU"/>
        </w:rPr>
      </w:pPr>
      <w:r w:rsidRPr="00585A88">
        <w:rPr>
          <w:b/>
          <w:sz w:val="24"/>
          <w:szCs w:val="24"/>
          <w:lang w:eastAsia="ru-RU"/>
        </w:rPr>
        <w:t>КОСТОЧКОВСКОГО СЕЛЬСКОГО ПОСЕЛЕНИЯ</w:t>
      </w:r>
    </w:p>
    <w:p w:rsidR="00585A88" w:rsidRPr="00585A88" w:rsidRDefault="00585A88" w:rsidP="00585A88">
      <w:pPr>
        <w:widowControl/>
        <w:tabs>
          <w:tab w:val="right" w:pos="900"/>
        </w:tabs>
        <w:autoSpaceDE/>
        <w:autoSpaceDN/>
        <w:spacing w:line="276" w:lineRule="auto"/>
        <w:jc w:val="center"/>
        <w:rPr>
          <w:b/>
          <w:caps/>
          <w:sz w:val="24"/>
          <w:szCs w:val="24"/>
          <w:lang w:eastAsia="ru-RU"/>
        </w:rPr>
      </w:pPr>
      <w:r w:rsidRPr="00585A88">
        <w:rPr>
          <w:b/>
          <w:caps/>
          <w:sz w:val="24"/>
          <w:szCs w:val="24"/>
          <w:lang w:eastAsia="ru-RU"/>
        </w:rPr>
        <w:t xml:space="preserve"> Нижнегорского района Республики Крым</w:t>
      </w:r>
    </w:p>
    <w:p w:rsidR="00585A88" w:rsidRPr="00585A88" w:rsidRDefault="00585A88" w:rsidP="00585A88">
      <w:pPr>
        <w:widowControl/>
        <w:tabs>
          <w:tab w:val="right" w:pos="900"/>
        </w:tabs>
        <w:autoSpaceDE/>
        <w:autoSpaceDN/>
        <w:spacing w:line="276" w:lineRule="auto"/>
        <w:jc w:val="center"/>
        <w:rPr>
          <w:b/>
          <w:sz w:val="24"/>
          <w:szCs w:val="24"/>
          <w:lang w:eastAsia="ru-RU"/>
        </w:rPr>
      </w:pPr>
      <w:r w:rsidRPr="00585A88">
        <w:rPr>
          <w:b/>
          <w:caps/>
          <w:sz w:val="24"/>
          <w:szCs w:val="24"/>
          <w:lang w:eastAsia="ru-RU"/>
        </w:rPr>
        <w:t>_______________________________________________________________</w:t>
      </w:r>
    </w:p>
    <w:p w:rsidR="00585A88" w:rsidRPr="00585A88" w:rsidRDefault="00585A88" w:rsidP="00585A88">
      <w:pPr>
        <w:keepNext/>
        <w:widowControl/>
        <w:tabs>
          <w:tab w:val="right" w:pos="0"/>
        </w:tabs>
        <w:autoSpaceDE/>
        <w:autoSpaceDN/>
        <w:jc w:val="center"/>
        <w:outlineLvl w:val="0"/>
        <w:rPr>
          <w:b/>
          <w:sz w:val="24"/>
          <w:szCs w:val="24"/>
          <w:lang w:eastAsia="ru-RU"/>
        </w:rPr>
      </w:pPr>
      <w:proofErr w:type="gramStart"/>
      <w:r w:rsidRPr="00585A88">
        <w:rPr>
          <w:b/>
          <w:sz w:val="24"/>
          <w:szCs w:val="24"/>
          <w:lang w:eastAsia="ru-RU"/>
        </w:rPr>
        <w:t>П</w:t>
      </w:r>
      <w:proofErr w:type="gramEnd"/>
      <w:r w:rsidRPr="00585A88">
        <w:rPr>
          <w:b/>
          <w:sz w:val="24"/>
          <w:szCs w:val="24"/>
          <w:lang w:eastAsia="ru-RU"/>
        </w:rPr>
        <w:t xml:space="preserve"> О С Т А Н О В Л Е Н И Е    №  </w:t>
      </w:r>
      <w:r>
        <w:rPr>
          <w:b/>
          <w:sz w:val="24"/>
          <w:szCs w:val="24"/>
          <w:lang w:eastAsia="ru-RU"/>
        </w:rPr>
        <w:t>15</w:t>
      </w:r>
    </w:p>
    <w:p w:rsidR="00585A88" w:rsidRPr="00585A88" w:rsidRDefault="00585A88" w:rsidP="00585A88">
      <w:pPr>
        <w:keepNext/>
        <w:widowControl/>
        <w:tabs>
          <w:tab w:val="right" w:pos="0"/>
        </w:tabs>
        <w:autoSpaceDE/>
        <w:autoSpaceDN/>
        <w:jc w:val="center"/>
        <w:outlineLvl w:val="0"/>
        <w:rPr>
          <w:b/>
          <w:sz w:val="24"/>
          <w:szCs w:val="24"/>
          <w:highlight w:val="yellow"/>
          <w:lang w:eastAsia="ru-RU"/>
        </w:rPr>
      </w:pPr>
    </w:p>
    <w:p w:rsidR="00585A88" w:rsidRPr="00585A88" w:rsidRDefault="00585A88" w:rsidP="00585A88">
      <w:pPr>
        <w:keepNext/>
        <w:keepLines/>
        <w:widowControl/>
        <w:tabs>
          <w:tab w:val="left" w:pos="3974"/>
          <w:tab w:val="left" w:pos="8170"/>
        </w:tabs>
        <w:autoSpaceDE/>
        <w:autoSpaceDN/>
        <w:spacing w:line="260" w:lineRule="exact"/>
        <w:rPr>
          <w:sz w:val="28"/>
          <w:szCs w:val="28"/>
          <w:lang w:eastAsia="ru-RU"/>
        </w:rPr>
      </w:pPr>
      <w:r w:rsidRPr="00585A88">
        <w:rPr>
          <w:color w:val="000000"/>
          <w:sz w:val="28"/>
          <w:szCs w:val="28"/>
          <w:lang w:eastAsia="ru-RU" w:bidi="ru-RU"/>
        </w:rPr>
        <w:t>02.02.2026г.</w:t>
      </w:r>
      <w:r w:rsidRPr="00585A88">
        <w:rPr>
          <w:sz w:val="28"/>
          <w:szCs w:val="28"/>
          <w:lang w:eastAsia="ru-RU"/>
        </w:rPr>
        <w:t xml:space="preserve">                                                                                         с. </w:t>
      </w:r>
      <w:bookmarkEnd w:id="0"/>
      <w:r w:rsidRPr="00585A88">
        <w:rPr>
          <w:sz w:val="28"/>
          <w:szCs w:val="28"/>
          <w:lang w:eastAsia="ru-RU"/>
        </w:rPr>
        <w:t>Косточковка</w:t>
      </w:r>
    </w:p>
    <w:p w:rsidR="00E336A0" w:rsidRDefault="00585A88">
      <w:pPr>
        <w:spacing w:before="321"/>
        <w:ind w:left="140"/>
        <w:rPr>
          <w:b/>
          <w:sz w:val="28"/>
        </w:rPr>
      </w:pPr>
      <w:r>
        <w:rPr>
          <w:b/>
          <w:sz w:val="28"/>
        </w:rPr>
        <w:t>Об утверждении порядка предоставления компенсационного места для размещения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нестационарного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торгового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объекта,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нестационарного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объекта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для оказания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услуг,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расположенного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на территории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 xml:space="preserve">Косточковского </w:t>
      </w:r>
      <w:r>
        <w:rPr>
          <w:b/>
          <w:sz w:val="28"/>
        </w:rPr>
        <w:t>сельского поселения Нижнегорского района Республики Крым</w:t>
      </w:r>
    </w:p>
    <w:p w:rsidR="00E336A0" w:rsidRDefault="00585A88">
      <w:pPr>
        <w:pStyle w:val="a3"/>
        <w:spacing w:before="319"/>
        <w:ind w:right="138"/>
      </w:pPr>
      <w:r>
        <w:t>В соответствии с Федеральным законом от 06.10.2003 № 131-ФЗ «Об общих принципах организации местно</w:t>
      </w:r>
      <w:r>
        <w:t>го самоуправления в Российской Федерации», Земельным</w:t>
      </w:r>
      <w:r>
        <w:rPr>
          <w:spacing w:val="37"/>
        </w:rPr>
        <w:t xml:space="preserve"> </w:t>
      </w:r>
      <w:r>
        <w:t>кодексом</w:t>
      </w:r>
      <w:r>
        <w:rPr>
          <w:spacing w:val="39"/>
        </w:rPr>
        <w:t xml:space="preserve"> </w:t>
      </w:r>
      <w:r>
        <w:t>Российской</w:t>
      </w:r>
      <w:r>
        <w:rPr>
          <w:spacing w:val="38"/>
        </w:rPr>
        <w:t xml:space="preserve"> </w:t>
      </w:r>
      <w:r>
        <w:t>Федерации,</w:t>
      </w:r>
      <w:r>
        <w:rPr>
          <w:spacing w:val="39"/>
        </w:rPr>
        <w:t xml:space="preserve"> </w:t>
      </w:r>
      <w:r>
        <w:t>Федеральным</w:t>
      </w:r>
      <w:r>
        <w:rPr>
          <w:spacing w:val="39"/>
        </w:rPr>
        <w:t xml:space="preserve"> </w:t>
      </w:r>
      <w:r>
        <w:t>законом</w:t>
      </w:r>
      <w:r>
        <w:rPr>
          <w:spacing w:val="37"/>
        </w:rPr>
        <w:t xml:space="preserve"> </w:t>
      </w:r>
      <w:r>
        <w:t>от</w:t>
      </w:r>
      <w:r>
        <w:rPr>
          <w:spacing w:val="36"/>
        </w:rPr>
        <w:t xml:space="preserve"> </w:t>
      </w:r>
      <w:r>
        <w:t>28.12.2009</w:t>
      </w:r>
    </w:p>
    <w:p w:rsidR="00E336A0" w:rsidRDefault="00585A88">
      <w:pPr>
        <w:pStyle w:val="a3"/>
        <w:ind w:right="141" w:firstLine="0"/>
      </w:pPr>
      <w:r>
        <w:t>№ 381-ФЗ «Об основах государственного регулирования торговой деятельности в Российской</w:t>
      </w:r>
      <w:r>
        <w:rPr>
          <w:spacing w:val="33"/>
        </w:rPr>
        <w:t xml:space="preserve"> </w:t>
      </w:r>
      <w:r>
        <w:t>Федерации»,</w:t>
      </w:r>
      <w:r>
        <w:rPr>
          <w:spacing w:val="33"/>
        </w:rPr>
        <w:t xml:space="preserve"> </w:t>
      </w:r>
      <w:r>
        <w:t>Законом</w:t>
      </w:r>
      <w:r>
        <w:rPr>
          <w:spacing w:val="31"/>
        </w:rPr>
        <w:t xml:space="preserve"> </w:t>
      </w:r>
      <w:r>
        <w:t>Республики</w:t>
      </w:r>
      <w:r>
        <w:rPr>
          <w:spacing w:val="34"/>
        </w:rPr>
        <w:t xml:space="preserve"> </w:t>
      </w:r>
      <w:r>
        <w:t>Крым</w:t>
      </w:r>
      <w:r>
        <w:rPr>
          <w:spacing w:val="31"/>
        </w:rPr>
        <w:t xml:space="preserve"> </w:t>
      </w:r>
      <w:r>
        <w:t>от</w:t>
      </w:r>
      <w:r>
        <w:rPr>
          <w:spacing w:val="31"/>
        </w:rPr>
        <w:t xml:space="preserve"> </w:t>
      </w:r>
      <w:r>
        <w:t>05.05.2015</w:t>
      </w:r>
      <w:r>
        <w:rPr>
          <w:spacing w:val="33"/>
        </w:rPr>
        <w:t xml:space="preserve"> </w:t>
      </w:r>
      <w:r>
        <w:t>№</w:t>
      </w:r>
      <w:r>
        <w:rPr>
          <w:spacing w:val="38"/>
        </w:rPr>
        <w:t xml:space="preserve"> </w:t>
      </w:r>
      <w:r>
        <w:t>92-</w:t>
      </w:r>
      <w:r>
        <w:rPr>
          <w:spacing w:val="-2"/>
        </w:rPr>
        <w:t>ЗРК/2015</w:t>
      </w:r>
    </w:p>
    <w:p w:rsidR="00E336A0" w:rsidRDefault="00585A88">
      <w:pPr>
        <w:pStyle w:val="a3"/>
        <w:spacing w:line="242" w:lineRule="auto"/>
        <w:ind w:right="149" w:firstLine="0"/>
      </w:pPr>
      <w:r>
        <w:t>«Об основах государственного регулирования торговой деятельности в Республике Крым»,</w:t>
      </w:r>
      <w:r>
        <w:rPr>
          <w:spacing w:val="28"/>
        </w:rPr>
        <w:t xml:space="preserve"> </w:t>
      </w:r>
      <w:r>
        <w:t>постановлением</w:t>
      </w:r>
      <w:r>
        <w:rPr>
          <w:spacing w:val="28"/>
        </w:rPr>
        <w:t xml:space="preserve"> </w:t>
      </w:r>
      <w:r>
        <w:t>Совета</w:t>
      </w:r>
      <w:r>
        <w:rPr>
          <w:spacing w:val="28"/>
        </w:rPr>
        <w:t xml:space="preserve"> </w:t>
      </w:r>
      <w:r>
        <w:t>министров</w:t>
      </w:r>
      <w:r>
        <w:rPr>
          <w:spacing w:val="28"/>
        </w:rPr>
        <w:t xml:space="preserve"> </w:t>
      </w:r>
      <w:r>
        <w:t>Республики</w:t>
      </w:r>
      <w:r>
        <w:rPr>
          <w:spacing w:val="29"/>
        </w:rPr>
        <w:t xml:space="preserve"> </w:t>
      </w:r>
      <w:r>
        <w:t>Крым</w:t>
      </w:r>
      <w:r>
        <w:rPr>
          <w:spacing w:val="26"/>
        </w:rPr>
        <w:t xml:space="preserve"> </w:t>
      </w:r>
      <w:r>
        <w:t>от</w:t>
      </w:r>
      <w:r>
        <w:rPr>
          <w:spacing w:val="26"/>
        </w:rPr>
        <w:t xml:space="preserve"> </w:t>
      </w:r>
      <w:r>
        <w:t>23.08.2016</w:t>
      </w:r>
      <w:r>
        <w:rPr>
          <w:spacing w:val="27"/>
        </w:rPr>
        <w:t xml:space="preserve"> </w:t>
      </w:r>
      <w:r>
        <w:t>№</w:t>
      </w:r>
      <w:r>
        <w:rPr>
          <w:spacing w:val="27"/>
        </w:rPr>
        <w:t xml:space="preserve"> </w:t>
      </w:r>
      <w:r>
        <w:t>402</w:t>
      </w:r>
    </w:p>
    <w:p w:rsidR="00E336A0" w:rsidRDefault="00585A88">
      <w:pPr>
        <w:pStyle w:val="a3"/>
        <w:ind w:right="140" w:firstLine="0"/>
      </w:pPr>
      <w:proofErr w:type="gramStart"/>
      <w:r>
        <w:t>«Об утверждении Порядка размещения и функционирования нестационарных торговых объектов, не</w:t>
      </w:r>
      <w:r>
        <w:t xml:space="preserve">стационарных объектов для оказания услуг на территории муниципальных образований в Республике Крым», Уставом Косточковского </w:t>
      </w:r>
      <w:r>
        <w:t>сельского поселения Нижнегорского района Республики Крым, в целях определения порядка предоставления компенсационных мест для ра</w:t>
      </w:r>
      <w:r>
        <w:t>змещения нестационарных торговых объектов, создания условий организации и качества торгового обслуживания, администрация Косточковского</w:t>
      </w:r>
      <w:r>
        <w:t xml:space="preserve"> сельского поселения Нижнегорского района Республики Крым</w:t>
      </w:r>
      <w:proofErr w:type="gramEnd"/>
    </w:p>
    <w:p w:rsidR="00E336A0" w:rsidRDefault="00585A88">
      <w:pPr>
        <w:pStyle w:val="a3"/>
        <w:spacing w:before="314"/>
        <w:ind w:left="637" w:right="73" w:firstLine="0"/>
        <w:jc w:val="center"/>
      </w:pPr>
      <w:r>
        <w:rPr>
          <w:spacing w:val="-2"/>
        </w:rPr>
        <w:t>ПОСТАНОВЛЯЕТ:</w:t>
      </w:r>
    </w:p>
    <w:p w:rsidR="00E336A0" w:rsidRDefault="00E336A0">
      <w:pPr>
        <w:pStyle w:val="a3"/>
        <w:ind w:left="0" w:firstLine="0"/>
        <w:jc w:val="left"/>
      </w:pPr>
    </w:p>
    <w:p w:rsidR="00E336A0" w:rsidRDefault="00585A88">
      <w:pPr>
        <w:pStyle w:val="a4"/>
        <w:numPr>
          <w:ilvl w:val="0"/>
          <w:numId w:val="5"/>
        </w:numPr>
        <w:tabs>
          <w:tab w:val="left" w:pos="1231"/>
        </w:tabs>
        <w:ind w:right="139" w:firstLine="566"/>
        <w:jc w:val="both"/>
        <w:rPr>
          <w:sz w:val="28"/>
        </w:rPr>
      </w:pPr>
      <w:r>
        <w:rPr>
          <w:sz w:val="28"/>
        </w:rPr>
        <w:t>Утвердить Порядок предоставления компенсационного места для размещения нестационарного торгового объекта, нестационарного объекта для оказания услуг, расположенного на территории Косточковского</w:t>
      </w:r>
      <w:r>
        <w:rPr>
          <w:sz w:val="28"/>
        </w:rPr>
        <w:t xml:space="preserve"> сельского поселения Нижнегорского района Республики Крым.</w:t>
      </w:r>
    </w:p>
    <w:p w:rsidR="00585A88" w:rsidRPr="00585A88" w:rsidRDefault="00585A88" w:rsidP="00585A88">
      <w:pPr>
        <w:pStyle w:val="a4"/>
        <w:rPr>
          <w:sz w:val="28"/>
        </w:rPr>
      </w:pPr>
      <w:r w:rsidRPr="00585A88">
        <w:rPr>
          <w:sz w:val="28"/>
        </w:rPr>
        <w:t xml:space="preserve">         2. Разместить настоящее постановление в федеральной государственной информационной системе "Единый портал государственных и муниципальных услуг (функций)" (https://www.gosuslugi.ru/), обнародовать настоящее постановление в сетевом издании "Официальный сайт Косточковского сельского поселения Нижнегорского района Республики Крым" ЭЛ № ФС 77-87411 от 20.05.2024 (https://kostochkovka.ru/</w:t>
      </w:r>
      <w:proofErr w:type="gramStart"/>
      <w:r w:rsidRPr="00585A88">
        <w:rPr>
          <w:sz w:val="28"/>
        </w:rPr>
        <w:t xml:space="preserve"> )</w:t>
      </w:r>
      <w:proofErr w:type="gramEnd"/>
      <w:r w:rsidRPr="00585A88">
        <w:rPr>
          <w:sz w:val="28"/>
        </w:rPr>
        <w:t xml:space="preserve"> и на информационном стенде администрации Косточковского сельского поселения по адресу: с. Косточковка, ул. Центральная, 1А.</w:t>
      </w:r>
    </w:p>
    <w:p w:rsidR="00585A88" w:rsidRPr="00585A88" w:rsidRDefault="00585A88" w:rsidP="00585A88">
      <w:pPr>
        <w:pStyle w:val="a4"/>
        <w:rPr>
          <w:sz w:val="28"/>
        </w:rPr>
      </w:pPr>
      <w:r w:rsidRPr="00585A88">
        <w:rPr>
          <w:sz w:val="28"/>
        </w:rPr>
        <w:t xml:space="preserve">3. Настоящее постановление вступает в силу с момента его обнародования.                           </w:t>
      </w:r>
      <w:r w:rsidRPr="00585A88">
        <w:rPr>
          <w:sz w:val="28"/>
        </w:rPr>
        <w:lastRenderedPageBreak/>
        <w:t xml:space="preserve">4. </w:t>
      </w:r>
      <w:proofErr w:type="gramStart"/>
      <w:r w:rsidRPr="00585A88">
        <w:rPr>
          <w:sz w:val="28"/>
        </w:rPr>
        <w:t>Контроль за</w:t>
      </w:r>
      <w:proofErr w:type="gramEnd"/>
      <w:r w:rsidRPr="00585A88">
        <w:rPr>
          <w:sz w:val="28"/>
        </w:rPr>
        <w:t xml:space="preserve"> выполнением настоящего постановления оставляю за собой.</w:t>
      </w:r>
    </w:p>
    <w:p w:rsidR="00585A88" w:rsidRPr="00585A88" w:rsidRDefault="00585A88" w:rsidP="00585A88">
      <w:pPr>
        <w:pStyle w:val="a4"/>
        <w:rPr>
          <w:sz w:val="28"/>
        </w:rPr>
      </w:pPr>
      <w:r w:rsidRPr="00585A88">
        <w:rPr>
          <w:sz w:val="28"/>
        </w:rPr>
        <w:t xml:space="preserve">                        </w:t>
      </w:r>
    </w:p>
    <w:p w:rsidR="00585A88" w:rsidRPr="00585A88" w:rsidRDefault="00585A88" w:rsidP="00585A88">
      <w:pPr>
        <w:pStyle w:val="a4"/>
        <w:rPr>
          <w:sz w:val="28"/>
        </w:rPr>
      </w:pPr>
      <w:r w:rsidRPr="00585A88">
        <w:rPr>
          <w:sz w:val="28"/>
        </w:rPr>
        <w:t xml:space="preserve">Председатель Косточковского сельского </w:t>
      </w:r>
    </w:p>
    <w:p w:rsidR="00585A88" w:rsidRPr="00585A88" w:rsidRDefault="00585A88" w:rsidP="00585A88">
      <w:pPr>
        <w:pStyle w:val="a4"/>
        <w:rPr>
          <w:sz w:val="28"/>
        </w:rPr>
      </w:pPr>
      <w:proofErr w:type="gramStart"/>
      <w:r w:rsidRPr="00585A88">
        <w:rPr>
          <w:sz w:val="28"/>
        </w:rPr>
        <w:t>совета-глава</w:t>
      </w:r>
      <w:proofErr w:type="gramEnd"/>
      <w:r w:rsidRPr="00585A88">
        <w:rPr>
          <w:sz w:val="28"/>
        </w:rPr>
        <w:t xml:space="preserve"> администрации Косточковского</w:t>
      </w:r>
    </w:p>
    <w:p w:rsidR="00E336A0" w:rsidRDefault="00585A88" w:rsidP="00585A88">
      <w:pPr>
        <w:pStyle w:val="a4"/>
        <w:rPr>
          <w:sz w:val="28"/>
        </w:rPr>
        <w:sectPr w:rsidR="00E336A0">
          <w:type w:val="continuous"/>
          <w:pgSz w:w="11910" w:h="16840"/>
          <w:pgMar w:top="1040" w:right="425" w:bottom="280" w:left="992" w:header="720" w:footer="720" w:gutter="0"/>
          <w:cols w:space="720"/>
        </w:sectPr>
      </w:pPr>
      <w:r w:rsidRPr="00585A88">
        <w:rPr>
          <w:sz w:val="28"/>
        </w:rPr>
        <w:t xml:space="preserve">сельского поселения                                                                            </w:t>
      </w:r>
      <w:proofErr w:type="spellStart"/>
      <w:r w:rsidRPr="00585A88">
        <w:rPr>
          <w:sz w:val="28"/>
        </w:rPr>
        <w:t>Л.В.Артеменко</w:t>
      </w:r>
      <w:proofErr w:type="spellEnd"/>
      <w:r w:rsidRPr="00585A88">
        <w:rPr>
          <w:sz w:val="28"/>
        </w:rPr>
        <w:t xml:space="preserve">   </w:t>
      </w:r>
    </w:p>
    <w:p w:rsidR="00E336A0" w:rsidRDefault="00585A88">
      <w:pPr>
        <w:pStyle w:val="a3"/>
        <w:spacing w:before="67"/>
        <w:ind w:left="5333" w:right="141" w:hanging="558"/>
      </w:pPr>
      <w:r>
        <w:lastRenderedPageBreak/>
        <w:t>Приложение</w:t>
      </w:r>
      <w:r>
        <w:rPr>
          <w:spacing w:val="-10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постановлению</w:t>
      </w:r>
      <w:r>
        <w:rPr>
          <w:spacing w:val="-11"/>
        </w:rPr>
        <w:t xml:space="preserve"> </w:t>
      </w:r>
      <w:r>
        <w:t xml:space="preserve">администрации Косточковского </w:t>
      </w:r>
      <w:r>
        <w:t>сельского</w:t>
      </w:r>
      <w:r>
        <w:rPr>
          <w:spacing w:val="-8"/>
        </w:rPr>
        <w:t xml:space="preserve"> </w:t>
      </w:r>
      <w:r>
        <w:t>поселения Нижнегорского</w:t>
      </w:r>
      <w:r>
        <w:rPr>
          <w:spacing w:val="-11"/>
        </w:rPr>
        <w:t xml:space="preserve"> </w:t>
      </w:r>
      <w:r>
        <w:t>района</w:t>
      </w:r>
      <w:r>
        <w:rPr>
          <w:spacing w:val="-8"/>
        </w:rPr>
        <w:t xml:space="preserve"> </w:t>
      </w:r>
      <w:r>
        <w:t>Республики</w:t>
      </w:r>
      <w:r>
        <w:rPr>
          <w:spacing w:val="-9"/>
        </w:rPr>
        <w:t xml:space="preserve"> </w:t>
      </w:r>
      <w:r>
        <w:rPr>
          <w:spacing w:val="-4"/>
        </w:rPr>
        <w:t>Крым</w:t>
      </w:r>
    </w:p>
    <w:p w:rsidR="00E336A0" w:rsidRDefault="00585A88">
      <w:pPr>
        <w:pStyle w:val="a3"/>
        <w:spacing w:before="2"/>
        <w:ind w:left="7477" w:firstLine="0"/>
      </w:pPr>
      <w:r>
        <w:t>от</w:t>
      </w:r>
      <w:r>
        <w:rPr>
          <w:spacing w:val="-5"/>
        </w:rPr>
        <w:t xml:space="preserve"> </w:t>
      </w:r>
      <w:r>
        <w:t>02</w:t>
      </w:r>
      <w:r>
        <w:t>.02.2026</w:t>
      </w:r>
      <w:r>
        <w:rPr>
          <w:spacing w:val="-2"/>
        </w:rPr>
        <w:t xml:space="preserve"> </w:t>
      </w:r>
      <w:r>
        <w:t>года</w:t>
      </w:r>
      <w:r>
        <w:rPr>
          <w:spacing w:val="-6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rPr>
          <w:spacing w:val="-5"/>
        </w:rPr>
        <w:t>15</w:t>
      </w:r>
    </w:p>
    <w:p w:rsidR="00E336A0" w:rsidRDefault="00E336A0">
      <w:pPr>
        <w:pStyle w:val="a3"/>
        <w:spacing w:before="4"/>
        <w:ind w:left="0" w:firstLine="0"/>
        <w:jc w:val="left"/>
      </w:pPr>
    </w:p>
    <w:p w:rsidR="00E336A0" w:rsidRDefault="00585A88">
      <w:pPr>
        <w:spacing w:line="322" w:lineRule="exact"/>
        <w:ind w:left="71" w:right="73"/>
        <w:jc w:val="center"/>
        <w:rPr>
          <w:b/>
          <w:sz w:val="28"/>
        </w:rPr>
      </w:pPr>
      <w:r>
        <w:rPr>
          <w:b/>
          <w:spacing w:val="-2"/>
          <w:sz w:val="28"/>
        </w:rPr>
        <w:t>ПОРЯДОК</w:t>
      </w:r>
    </w:p>
    <w:p w:rsidR="00E336A0" w:rsidRDefault="00585A88">
      <w:pPr>
        <w:pStyle w:val="1"/>
        <w:ind w:left="69" w:right="73"/>
        <w:jc w:val="center"/>
      </w:pPr>
      <w:r>
        <w:t>предоставления</w:t>
      </w:r>
      <w:r>
        <w:rPr>
          <w:spacing w:val="-8"/>
        </w:rPr>
        <w:t xml:space="preserve"> </w:t>
      </w:r>
      <w:r>
        <w:t>компенсационного</w:t>
      </w:r>
      <w:r>
        <w:rPr>
          <w:spacing w:val="-7"/>
        </w:rPr>
        <w:t xml:space="preserve"> </w:t>
      </w:r>
      <w:r>
        <w:t>места</w:t>
      </w:r>
      <w:r>
        <w:rPr>
          <w:spacing w:val="-6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размещения</w:t>
      </w:r>
      <w:r>
        <w:rPr>
          <w:spacing w:val="-6"/>
        </w:rPr>
        <w:t xml:space="preserve"> </w:t>
      </w:r>
      <w:r>
        <w:t>нестационарного торгового объекта, нестационарного объекта для оказания услуг, расположенного на территории Косточковского</w:t>
      </w:r>
      <w:r>
        <w:t xml:space="preserve"> сельского поселения </w:t>
      </w:r>
      <w:r>
        <w:t>Нижнегорского района Республики Крым</w:t>
      </w:r>
    </w:p>
    <w:p w:rsidR="00E336A0" w:rsidRDefault="00585A88">
      <w:pPr>
        <w:pStyle w:val="a4"/>
        <w:numPr>
          <w:ilvl w:val="0"/>
          <w:numId w:val="4"/>
        </w:numPr>
        <w:tabs>
          <w:tab w:val="left" w:pos="4272"/>
        </w:tabs>
        <w:spacing w:before="317"/>
        <w:ind w:left="4272" w:right="0" w:hanging="279"/>
        <w:jc w:val="left"/>
        <w:rPr>
          <w:sz w:val="28"/>
        </w:rPr>
      </w:pPr>
      <w:r>
        <w:rPr>
          <w:sz w:val="28"/>
        </w:rPr>
        <w:t>Общие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положения</w:t>
      </w:r>
    </w:p>
    <w:p w:rsidR="00E336A0" w:rsidRDefault="00E336A0">
      <w:pPr>
        <w:pStyle w:val="a3"/>
        <w:spacing w:before="2"/>
        <w:ind w:left="0" w:firstLine="0"/>
        <w:jc w:val="left"/>
      </w:pPr>
    </w:p>
    <w:p w:rsidR="00E336A0" w:rsidRDefault="00585A88">
      <w:pPr>
        <w:pStyle w:val="a4"/>
        <w:numPr>
          <w:ilvl w:val="1"/>
          <w:numId w:val="4"/>
        </w:numPr>
        <w:tabs>
          <w:tab w:val="left" w:pos="1379"/>
        </w:tabs>
        <w:spacing w:before="1"/>
        <w:ind w:right="136" w:firstLine="566"/>
        <w:jc w:val="both"/>
        <w:rPr>
          <w:sz w:val="28"/>
        </w:rPr>
      </w:pPr>
      <w:r>
        <w:rPr>
          <w:sz w:val="28"/>
        </w:rPr>
        <w:t>Порядок предоставления компенсационного места для размещения нестационарного торгового объекта, нестационарного объекта для оказания услуг (далее – НТО, НОУ), расположенного на территории Косточковского</w:t>
      </w:r>
      <w:r>
        <w:rPr>
          <w:sz w:val="28"/>
        </w:rPr>
        <w:t xml:space="preserve"> сельского поселения Нижнегорского района Республи</w:t>
      </w:r>
      <w:r>
        <w:rPr>
          <w:sz w:val="28"/>
        </w:rPr>
        <w:t>ки Крым, разработан с целью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сохранения прав хозяйствующего субъекта на размещение НТО, НОУ путем предоставления компенсационного </w:t>
      </w:r>
      <w:proofErr w:type="gramStart"/>
      <w:r>
        <w:rPr>
          <w:sz w:val="28"/>
        </w:rPr>
        <w:t>места</w:t>
      </w:r>
      <w:proofErr w:type="gramEnd"/>
      <w:r>
        <w:rPr>
          <w:sz w:val="28"/>
        </w:rPr>
        <w:t xml:space="preserve"> в случае необходимости исключения существующего места из схемы размещения нестационарных торговых объектов, нестационарны</w:t>
      </w:r>
      <w:r>
        <w:rPr>
          <w:sz w:val="28"/>
        </w:rPr>
        <w:t>х объектов для оказания услуг (далее – схема), а также с целью создания условий организации и качества торгового обслуживания.</w:t>
      </w:r>
    </w:p>
    <w:p w:rsidR="00E336A0" w:rsidRDefault="00585A88">
      <w:pPr>
        <w:pStyle w:val="a4"/>
        <w:numPr>
          <w:ilvl w:val="1"/>
          <w:numId w:val="4"/>
        </w:numPr>
        <w:tabs>
          <w:tab w:val="left" w:pos="1347"/>
        </w:tabs>
        <w:ind w:right="140" w:firstLine="566"/>
        <w:jc w:val="both"/>
        <w:rPr>
          <w:sz w:val="28"/>
        </w:rPr>
      </w:pPr>
      <w:r>
        <w:rPr>
          <w:sz w:val="28"/>
        </w:rPr>
        <w:t>Настоящий порядок определяет процедуру и сроки предоставления компенсационного места для размещения НТО, НОУ на территории Косточковского</w:t>
      </w:r>
      <w:r>
        <w:rPr>
          <w:sz w:val="28"/>
        </w:rPr>
        <w:t xml:space="preserve"> сельского поселения Нижнегорского района Республики Крым.</w:t>
      </w:r>
    </w:p>
    <w:p w:rsidR="00E336A0" w:rsidRDefault="00E336A0">
      <w:pPr>
        <w:pStyle w:val="a3"/>
        <w:ind w:left="0" w:firstLine="0"/>
        <w:jc w:val="left"/>
      </w:pPr>
    </w:p>
    <w:p w:rsidR="00E336A0" w:rsidRDefault="00585A88">
      <w:pPr>
        <w:pStyle w:val="a4"/>
        <w:numPr>
          <w:ilvl w:val="0"/>
          <w:numId w:val="4"/>
        </w:numPr>
        <w:tabs>
          <w:tab w:val="left" w:pos="208"/>
        </w:tabs>
        <w:ind w:left="208" w:right="1" w:hanging="209"/>
        <w:jc w:val="center"/>
        <w:rPr>
          <w:sz w:val="28"/>
        </w:rPr>
      </w:pPr>
      <w:r>
        <w:rPr>
          <w:sz w:val="28"/>
        </w:rPr>
        <w:t>Основные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понятия</w:t>
      </w:r>
    </w:p>
    <w:p w:rsidR="00E336A0" w:rsidRDefault="00585A88">
      <w:pPr>
        <w:pStyle w:val="a4"/>
        <w:numPr>
          <w:ilvl w:val="1"/>
          <w:numId w:val="4"/>
        </w:numPr>
        <w:tabs>
          <w:tab w:val="left" w:pos="1299"/>
        </w:tabs>
        <w:spacing w:before="321"/>
        <w:ind w:right="141" w:firstLine="566"/>
        <w:jc w:val="both"/>
        <w:rPr>
          <w:sz w:val="28"/>
        </w:rPr>
      </w:pPr>
      <w:r>
        <w:rPr>
          <w:sz w:val="28"/>
        </w:rPr>
        <w:t>Для целей настоящего порядка используются понятия, установленные постановлением</w:t>
      </w:r>
      <w:r>
        <w:rPr>
          <w:spacing w:val="40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40"/>
          <w:sz w:val="28"/>
        </w:rPr>
        <w:t xml:space="preserve"> </w:t>
      </w:r>
      <w:r>
        <w:rPr>
          <w:sz w:val="28"/>
        </w:rPr>
        <w:t>министров</w:t>
      </w:r>
      <w:r>
        <w:rPr>
          <w:spacing w:val="40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40"/>
          <w:sz w:val="28"/>
        </w:rPr>
        <w:t xml:space="preserve"> </w:t>
      </w:r>
      <w:r>
        <w:rPr>
          <w:sz w:val="28"/>
        </w:rPr>
        <w:t>Крым</w:t>
      </w:r>
      <w:r>
        <w:rPr>
          <w:spacing w:val="38"/>
          <w:sz w:val="28"/>
        </w:rPr>
        <w:t xml:space="preserve"> </w:t>
      </w:r>
      <w:r>
        <w:rPr>
          <w:sz w:val="28"/>
        </w:rPr>
        <w:t>от</w:t>
      </w:r>
      <w:r>
        <w:rPr>
          <w:spacing w:val="40"/>
          <w:sz w:val="28"/>
        </w:rPr>
        <w:t xml:space="preserve"> </w:t>
      </w:r>
      <w:r>
        <w:rPr>
          <w:sz w:val="28"/>
        </w:rPr>
        <w:t>23</w:t>
      </w:r>
      <w:r>
        <w:rPr>
          <w:spacing w:val="40"/>
          <w:sz w:val="28"/>
        </w:rPr>
        <w:t xml:space="preserve"> </w:t>
      </w:r>
      <w:r>
        <w:rPr>
          <w:sz w:val="28"/>
        </w:rPr>
        <w:t>августа</w:t>
      </w:r>
      <w:r>
        <w:rPr>
          <w:spacing w:val="40"/>
          <w:sz w:val="28"/>
        </w:rPr>
        <w:t xml:space="preserve"> </w:t>
      </w:r>
      <w:r>
        <w:rPr>
          <w:sz w:val="28"/>
        </w:rPr>
        <w:t>2016</w:t>
      </w:r>
      <w:r>
        <w:rPr>
          <w:spacing w:val="40"/>
          <w:sz w:val="28"/>
        </w:rPr>
        <w:t xml:space="preserve"> </w:t>
      </w:r>
      <w:r>
        <w:rPr>
          <w:sz w:val="28"/>
        </w:rPr>
        <w:t>г.</w:t>
      </w:r>
      <w:r>
        <w:rPr>
          <w:spacing w:val="40"/>
          <w:sz w:val="28"/>
        </w:rPr>
        <w:t xml:space="preserve"> </w:t>
      </w:r>
      <w:r>
        <w:rPr>
          <w:sz w:val="28"/>
        </w:rPr>
        <w:t>N</w:t>
      </w:r>
      <w:r>
        <w:rPr>
          <w:spacing w:val="36"/>
          <w:sz w:val="28"/>
        </w:rPr>
        <w:t xml:space="preserve"> </w:t>
      </w:r>
      <w:r>
        <w:rPr>
          <w:sz w:val="28"/>
        </w:rPr>
        <w:t>402</w:t>
      </w:r>
    </w:p>
    <w:p w:rsidR="00E336A0" w:rsidRDefault="00585A88">
      <w:pPr>
        <w:pStyle w:val="a3"/>
        <w:ind w:right="148" w:firstLine="0"/>
      </w:pPr>
      <w:r>
        <w:t>«Об утверждении Порядка размещения и функционирования нестационарных торговых объектов, нестационарных объектов для оказания услуг на территории муниципальных образований в Республике Крым».</w:t>
      </w:r>
    </w:p>
    <w:p w:rsidR="00E336A0" w:rsidRDefault="00585A88">
      <w:pPr>
        <w:pStyle w:val="a4"/>
        <w:numPr>
          <w:ilvl w:val="1"/>
          <w:numId w:val="4"/>
        </w:numPr>
        <w:tabs>
          <w:tab w:val="left" w:pos="1266"/>
        </w:tabs>
        <w:spacing w:before="1"/>
        <w:ind w:firstLine="566"/>
        <w:jc w:val="both"/>
        <w:rPr>
          <w:sz w:val="28"/>
        </w:rPr>
      </w:pPr>
      <w:r>
        <w:rPr>
          <w:sz w:val="28"/>
        </w:rPr>
        <w:t>Иные термины и определения основных понятий для размещения НТО пр</w:t>
      </w:r>
      <w:r>
        <w:rPr>
          <w:sz w:val="28"/>
        </w:rPr>
        <w:t xml:space="preserve">именяются в соответствии с ГОСТ </w:t>
      </w:r>
      <w:proofErr w:type="gramStart"/>
      <w:r>
        <w:rPr>
          <w:sz w:val="28"/>
        </w:rPr>
        <w:t>Р</w:t>
      </w:r>
      <w:proofErr w:type="gramEnd"/>
      <w:r>
        <w:rPr>
          <w:sz w:val="28"/>
        </w:rPr>
        <w:t xml:space="preserve"> 51303-2023 «Национальный стандарт Российской Федерации. Торговля. Термины и определения», утвержденным приказом Федерального агентства по техническому регулированию и метрологии от 30 июня 2023 года N 469-ст.</w:t>
      </w:r>
    </w:p>
    <w:p w:rsidR="00E336A0" w:rsidRDefault="00E336A0">
      <w:pPr>
        <w:pStyle w:val="a3"/>
        <w:ind w:left="0" w:firstLine="0"/>
        <w:jc w:val="left"/>
      </w:pPr>
    </w:p>
    <w:p w:rsidR="00E336A0" w:rsidRDefault="00585A88">
      <w:pPr>
        <w:pStyle w:val="a4"/>
        <w:numPr>
          <w:ilvl w:val="0"/>
          <w:numId w:val="4"/>
        </w:numPr>
        <w:tabs>
          <w:tab w:val="left" w:pos="2349"/>
        </w:tabs>
        <w:ind w:left="2349" w:right="0" w:hanging="279"/>
        <w:jc w:val="left"/>
        <w:rPr>
          <w:sz w:val="28"/>
        </w:rPr>
      </w:pPr>
      <w:r>
        <w:rPr>
          <w:sz w:val="28"/>
        </w:rPr>
        <w:t>Порядок</w:t>
      </w:r>
      <w:r>
        <w:rPr>
          <w:spacing w:val="-14"/>
          <w:sz w:val="28"/>
        </w:rPr>
        <w:t xml:space="preserve"> </w:t>
      </w:r>
      <w:r>
        <w:rPr>
          <w:sz w:val="28"/>
        </w:rPr>
        <w:t>пред</w:t>
      </w:r>
      <w:r>
        <w:rPr>
          <w:sz w:val="28"/>
        </w:rPr>
        <w:t>оставления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компенсационного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места</w:t>
      </w:r>
    </w:p>
    <w:p w:rsidR="00E336A0" w:rsidRDefault="00E336A0">
      <w:pPr>
        <w:pStyle w:val="a3"/>
        <w:ind w:left="0" w:firstLine="0"/>
        <w:jc w:val="left"/>
      </w:pPr>
    </w:p>
    <w:p w:rsidR="00E336A0" w:rsidRDefault="00585A88">
      <w:pPr>
        <w:pStyle w:val="a4"/>
        <w:numPr>
          <w:ilvl w:val="1"/>
          <w:numId w:val="4"/>
        </w:numPr>
        <w:tabs>
          <w:tab w:val="left" w:pos="1239"/>
        </w:tabs>
        <w:ind w:right="141" w:firstLine="566"/>
        <w:jc w:val="both"/>
        <w:rPr>
          <w:sz w:val="28"/>
        </w:rPr>
      </w:pPr>
      <w:r>
        <w:rPr>
          <w:sz w:val="28"/>
        </w:rPr>
        <w:t xml:space="preserve">Хозяйствующий субъект, имеет право на компенсационное место, если в период действия договора на размещение НТО, НОУ администрацией </w:t>
      </w:r>
      <w:bookmarkStart w:id="1" w:name="_GoBack"/>
      <w:r>
        <w:rPr>
          <w:sz w:val="28"/>
        </w:rPr>
        <w:t>Косточковского</w:t>
      </w:r>
      <w:bookmarkEnd w:id="1"/>
      <w:r>
        <w:rPr>
          <w:sz w:val="28"/>
        </w:rPr>
        <w:t xml:space="preserve"> сельского поселения Нижнегорского района Республики Крым принято решение об исключении места из схемы в св</w:t>
      </w:r>
      <w:r>
        <w:rPr>
          <w:sz w:val="28"/>
        </w:rPr>
        <w:t xml:space="preserve">язи 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>:</w:t>
      </w:r>
    </w:p>
    <w:p w:rsidR="00E336A0" w:rsidRDefault="00E336A0">
      <w:pPr>
        <w:pStyle w:val="a4"/>
        <w:rPr>
          <w:sz w:val="28"/>
        </w:rPr>
        <w:sectPr w:rsidR="00E336A0">
          <w:pgSz w:w="11910" w:h="16840"/>
          <w:pgMar w:top="1040" w:right="425" w:bottom="280" w:left="992" w:header="720" w:footer="720" w:gutter="0"/>
          <w:cols w:space="720"/>
        </w:sectPr>
      </w:pPr>
    </w:p>
    <w:p w:rsidR="00E336A0" w:rsidRDefault="00585A88">
      <w:pPr>
        <w:pStyle w:val="a4"/>
        <w:numPr>
          <w:ilvl w:val="0"/>
          <w:numId w:val="3"/>
        </w:numPr>
        <w:tabs>
          <w:tab w:val="left" w:pos="926"/>
        </w:tabs>
        <w:spacing w:before="67"/>
        <w:ind w:firstLine="566"/>
        <w:rPr>
          <w:sz w:val="28"/>
        </w:rPr>
      </w:pPr>
      <w:r>
        <w:rPr>
          <w:sz w:val="28"/>
        </w:rPr>
        <w:lastRenderedPageBreak/>
        <w:t xml:space="preserve">необходимостью использования территории, в границах которой находится место размещения НТО или НОУ, для целей, связанных с реализацией государственных или муниципальных программ, развитием улично-дорожной сети, оборудованием бордюров, </w:t>
      </w:r>
      <w:r>
        <w:rPr>
          <w:sz w:val="28"/>
        </w:rPr>
        <w:t>организацией парковочных карманов, ремонтом и/или реконструкцией автомобильных дорог;</w:t>
      </w:r>
    </w:p>
    <w:p w:rsidR="00E336A0" w:rsidRDefault="00585A88">
      <w:pPr>
        <w:pStyle w:val="a4"/>
        <w:numPr>
          <w:ilvl w:val="0"/>
          <w:numId w:val="3"/>
        </w:numPr>
        <w:tabs>
          <w:tab w:val="left" w:pos="926"/>
        </w:tabs>
        <w:spacing w:before="1"/>
        <w:ind w:right="144" w:firstLine="566"/>
        <w:rPr>
          <w:sz w:val="28"/>
        </w:rPr>
      </w:pPr>
      <w:r>
        <w:rPr>
          <w:sz w:val="28"/>
        </w:rPr>
        <w:t>необходимостью использования территории, в границах которой находится место размещения НТО или НОУ, для целей капитального строительства, размещения объектов благоустройс</w:t>
      </w:r>
      <w:r>
        <w:rPr>
          <w:sz w:val="28"/>
        </w:rPr>
        <w:t>тва, реконструкции и (или) создания площадей, скверов, парков, мест общего пользования;</w:t>
      </w:r>
    </w:p>
    <w:p w:rsidR="00E336A0" w:rsidRDefault="00585A88">
      <w:pPr>
        <w:pStyle w:val="a4"/>
        <w:numPr>
          <w:ilvl w:val="0"/>
          <w:numId w:val="3"/>
        </w:numPr>
        <w:tabs>
          <w:tab w:val="left" w:pos="950"/>
        </w:tabs>
        <w:spacing w:before="1"/>
        <w:ind w:right="148" w:firstLine="566"/>
        <w:rPr>
          <w:sz w:val="28"/>
        </w:rPr>
      </w:pPr>
      <w:r>
        <w:rPr>
          <w:sz w:val="28"/>
        </w:rPr>
        <w:t xml:space="preserve">необходимостью выполнения строительных и профилактических работ на </w:t>
      </w:r>
      <w:proofErr w:type="gramStart"/>
      <w:r>
        <w:rPr>
          <w:sz w:val="28"/>
        </w:rPr>
        <w:t>объектах</w:t>
      </w:r>
      <w:proofErr w:type="gramEnd"/>
      <w:r>
        <w:rPr>
          <w:sz w:val="28"/>
        </w:rPr>
        <w:t xml:space="preserve"> дорожно-транспортной инфраструктуры, инженерных коммуникациях и других объектах городской ин</w:t>
      </w:r>
      <w:r>
        <w:rPr>
          <w:sz w:val="28"/>
        </w:rPr>
        <w:t>фраструктуры.</w:t>
      </w:r>
    </w:p>
    <w:p w:rsidR="00E336A0" w:rsidRDefault="00585A88">
      <w:pPr>
        <w:pStyle w:val="a4"/>
        <w:numPr>
          <w:ilvl w:val="1"/>
          <w:numId w:val="4"/>
        </w:numPr>
        <w:tabs>
          <w:tab w:val="left" w:pos="1197"/>
        </w:tabs>
        <w:spacing w:line="321" w:lineRule="exact"/>
        <w:ind w:left="1197" w:right="0" w:hanging="490"/>
        <w:jc w:val="both"/>
        <w:rPr>
          <w:sz w:val="28"/>
        </w:rPr>
      </w:pPr>
      <w:r>
        <w:rPr>
          <w:sz w:val="28"/>
        </w:rPr>
        <w:t>Случаи,</w:t>
      </w:r>
      <w:r>
        <w:rPr>
          <w:spacing w:val="-8"/>
          <w:sz w:val="28"/>
        </w:rPr>
        <w:t xml:space="preserve"> </w:t>
      </w:r>
      <w:r>
        <w:rPr>
          <w:sz w:val="28"/>
        </w:rPr>
        <w:t>не</w:t>
      </w:r>
      <w:r>
        <w:rPr>
          <w:spacing w:val="-8"/>
          <w:sz w:val="28"/>
        </w:rPr>
        <w:t xml:space="preserve"> </w:t>
      </w:r>
      <w:r>
        <w:rPr>
          <w:sz w:val="28"/>
        </w:rPr>
        <w:t>требующие</w:t>
      </w:r>
      <w:r>
        <w:rPr>
          <w:spacing w:val="-7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9"/>
          <w:sz w:val="28"/>
        </w:rPr>
        <w:t xml:space="preserve"> </w:t>
      </w:r>
      <w:proofErr w:type="gramStart"/>
      <w:r>
        <w:rPr>
          <w:sz w:val="28"/>
        </w:rPr>
        <w:t>компенсационных</w:t>
      </w:r>
      <w:proofErr w:type="gramEnd"/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мест:</w:t>
      </w:r>
    </w:p>
    <w:p w:rsidR="00E336A0" w:rsidRDefault="00585A88">
      <w:pPr>
        <w:pStyle w:val="a4"/>
        <w:numPr>
          <w:ilvl w:val="2"/>
          <w:numId w:val="4"/>
        </w:numPr>
        <w:tabs>
          <w:tab w:val="left" w:pos="1520"/>
        </w:tabs>
        <w:spacing w:before="2"/>
        <w:ind w:right="145" w:firstLine="566"/>
        <w:jc w:val="both"/>
        <w:rPr>
          <w:sz w:val="28"/>
        </w:rPr>
      </w:pPr>
      <w:r>
        <w:rPr>
          <w:sz w:val="28"/>
        </w:rPr>
        <w:t>в случае проведения плановых ремонтных/восстановительных работ хозяйствующему субъекту надлежит временно освободить место размещения НТО или НОУ на период проведения указанного вида ра</w:t>
      </w:r>
      <w:r>
        <w:rPr>
          <w:sz w:val="28"/>
        </w:rPr>
        <w:t>бот.</w:t>
      </w:r>
    </w:p>
    <w:p w:rsidR="00E336A0" w:rsidRDefault="00585A88">
      <w:pPr>
        <w:pStyle w:val="a3"/>
        <w:tabs>
          <w:tab w:val="left" w:pos="1223"/>
          <w:tab w:val="left" w:pos="2099"/>
          <w:tab w:val="left" w:pos="2870"/>
          <w:tab w:val="left" w:pos="3708"/>
          <w:tab w:val="left" w:pos="3830"/>
          <w:tab w:val="left" w:pos="4070"/>
          <w:tab w:val="left" w:pos="4946"/>
          <w:tab w:val="left" w:pos="5301"/>
          <w:tab w:val="left" w:pos="5418"/>
          <w:tab w:val="left" w:pos="5571"/>
          <w:tab w:val="left" w:pos="6993"/>
          <w:tab w:val="left" w:pos="7559"/>
          <w:tab w:val="left" w:pos="7718"/>
          <w:tab w:val="left" w:pos="8473"/>
          <w:tab w:val="left" w:pos="9044"/>
          <w:tab w:val="left" w:pos="9173"/>
          <w:tab w:val="left" w:pos="9963"/>
        </w:tabs>
        <w:ind w:right="143"/>
        <w:jc w:val="right"/>
      </w:pPr>
      <w:proofErr w:type="gramStart"/>
      <w:r>
        <w:rPr>
          <w:spacing w:val="-2"/>
        </w:rPr>
        <w:t>Администрация</w:t>
      </w:r>
      <w:r>
        <w:tab/>
      </w:r>
      <w:r>
        <w:rPr>
          <w:spacing w:val="-2"/>
        </w:rPr>
        <w:t>Косточковского</w:t>
      </w:r>
      <w:r>
        <w:tab/>
      </w:r>
      <w:r>
        <w:tab/>
      </w:r>
      <w:r>
        <w:tab/>
      </w:r>
      <w:r>
        <w:rPr>
          <w:spacing w:val="-2"/>
        </w:rPr>
        <w:t>сельского</w:t>
      </w:r>
      <w:r>
        <w:tab/>
      </w:r>
      <w:r>
        <w:rPr>
          <w:spacing w:val="-2"/>
        </w:rPr>
        <w:t>поселения</w:t>
      </w:r>
      <w:r>
        <w:tab/>
      </w:r>
      <w:r>
        <w:rPr>
          <w:spacing w:val="-2"/>
        </w:rPr>
        <w:t>Нижнегорского района</w:t>
      </w:r>
      <w:r>
        <w:tab/>
      </w:r>
      <w:r>
        <w:rPr>
          <w:spacing w:val="-2"/>
        </w:rPr>
        <w:t>Республики</w:t>
      </w:r>
      <w:r>
        <w:tab/>
      </w:r>
      <w:r>
        <w:rPr>
          <w:spacing w:val="-56"/>
        </w:rPr>
        <w:t xml:space="preserve"> </w:t>
      </w:r>
      <w:r>
        <w:t>Крым</w:t>
      </w:r>
      <w:r>
        <w:tab/>
      </w:r>
      <w:r>
        <w:tab/>
      </w:r>
      <w:r>
        <w:rPr>
          <w:spacing w:val="-2"/>
        </w:rPr>
        <w:t>направляет</w:t>
      </w:r>
      <w:r>
        <w:tab/>
      </w:r>
      <w:r>
        <w:tab/>
      </w:r>
      <w:r>
        <w:rPr>
          <w:spacing w:val="-2"/>
        </w:rPr>
        <w:t>хозяйствующему</w:t>
      </w:r>
      <w:r>
        <w:tab/>
      </w:r>
      <w:r>
        <w:tab/>
      </w:r>
      <w:r>
        <w:rPr>
          <w:spacing w:val="-2"/>
        </w:rPr>
        <w:t>субъекту</w:t>
      </w:r>
      <w:r>
        <w:tab/>
      </w:r>
      <w:r>
        <w:rPr>
          <w:spacing w:val="-2"/>
        </w:rPr>
        <w:t>(либо</w:t>
      </w:r>
      <w:r>
        <w:tab/>
      </w:r>
      <w:r>
        <w:rPr>
          <w:spacing w:val="-4"/>
        </w:rPr>
        <w:t>его</w:t>
      </w:r>
      <w:proofErr w:type="gramEnd"/>
      <w:r>
        <w:rPr>
          <w:spacing w:val="-4"/>
        </w:rPr>
        <w:t xml:space="preserve"> </w:t>
      </w:r>
      <w:r>
        <w:t>представителю)</w:t>
      </w:r>
      <w:r>
        <w:rPr>
          <w:spacing w:val="40"/>
        </w:rPr>
        <w:t xml:space="preserve"> </w:t>
      </w:r>
      <w:r>
        <w:t>уведомление</w:t>
      </w:r>
      <w:r>
        <w:rPr>
          <w:spacing w:val="40"/>
        </w:rPr>
        <w:t xml:space="preserve"> </w:t>
      </w:r>
      <w:r>
        <w:t>заказным</w:t>
      </w:r>
      <w:r>
        <w:rPr>
          <w:spacing w:val="40"/>
        </w:rPr>
        <w:t xml:space="preserve"> </w:t>
      </w:r>
      <w:r>
        <w:t>письмом</w:t>
      </w:r>
      <w:r>
        <w:rPr>
          <w:spacing w:val="40"/>
        </w:rPr>
        <w:t xml:space="preserve"> </w:t>
      </w:r>
      <w:r>
        <w:t>посредством</w:t>
      </w:r>
      <w:r>
        <w:rPr>
          <w:spacing w:val="40"/>
        </w:rPr>
        <w:t xml:space="preserve"> </w:t>
      </w:r>
      <w:r>
        <w:t>почтовой</w:t>
      </w:r>
      <w:r>
        <w:rPr>
          <w:spacing w:val="40"/>
        </w:rPr>
        <w:t xml:space="preserve"> </w:t>
      </w:r>
      <w:r>
        <w:t>связи</w:t>
      </w:r>
      <w:r>
        <w:rPr>
          <w:spacing w:val="40"/>
        </w:rPr>
        <w:t xml:space="preserve"> </w:t>
      </w:r>
      <w:r>
        <w:t>об</w:t>
      </w:r>
      <w:r>
        <w:rPr>
          <w:spacing w:val="40"/>
        </w:rPr>
        <w:t xml:space="preserve"> </w:t>
      </w:r>
      <w:r>
        <w:rPr>
          <w:spacing w:val="-2"/>
        </w:rPr>
        <w:t>освобождении</w:t>
      </w:r>
      <w:r>
        <w:tab/>
      </w:r>
      <w:r>
        <w:rPr>
          <w:spacing w:val="-2"/>
        </w:rPr>
        <w:t>территории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связи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необходимостью</w:t>
      </w:r>
      <w:r>
        <w:tab/>
      </w:r>
      <w:r>
        <w:rPr>
          <w:spacing w:val="-2"/>
        </w:rPr>
        <w:t>проведения</w:t>
      </w:r>
      <w:r>
        <w:tab/>
      </w:r>
      <w:r>
        <w:tab/>
      </w:r>
      <w:r>
        <w:rPr>
          <w:spacing w:val="-2"/>
        </w:rPr>
        <w:t xml:space="preserve">плановых </w:t>
      </w:r>
      <w:r>
        <w:t>ремонтных/восстановительных работ с указанием планируемых сроков проведения таких работ не</w:t>
      </w:r>
      <w:r>
        <w:rPr>
          <w:spacing w:val="-1"/>
        </w:rPr>
        <w:t xml:space="preserve"> </w:t>
      </w:r>
      <w:proofErr w:type="gramStart"/>
      <w:r>
        <w:t>позднее</w:t>
      </w:r>
      <w:proofErr w:type="gramEnd"/>
      <w:r>
        <w:t xml:space="preserve"> чем за 1 месяц до начала выполнения указанного вида</w:t>
      </w:r>
      <w:r>
        <w:rPr>
          <w:spacing w:val="-1"/>
        </w:rPr>
        <w:t xml:space="preserve"> </w:t>
      </w:r>
      <w:r>
        <w:t>работ.</w:t>
      </w:r>
    </w:p>
    <w:p w:rsidR="00E336A0" w:rsidRDefault="00585A88">
      <w:pPr>
        <w:pStyle w:val="a3"/>
        <w:ind w:right="144"/>
      </w:pPr>
      <w:r>
        <w:t>Об окончании проведения плановых ремонтных/восстановительных работ администрация Косточковского</w:t>
      </w:r>
      <w:r>
        <w:t xml:space="preserve"> сельского поселения Нижнегорского района Республики Крым письменно направляет хозяйствующему субъекту (либо его представителю) уведомление заказным письмом </w:t>
      </w:r>
      <w:r>
        <w:t>посредством почтовой связи не позднее следующего дня после окончания проведения плановых ремонтных/восстановительных работ.</w:t>
      </w:r>
    </w:p>
    <w:p w:rsidR="00E336A0" w:rsidRDefault="00585A88">
      <w:pPr>
        <w:pStyle w:val="a3"/>
        <w:ind w:right="143"/>
      </w:pPr>
      <w:r>
        <w:t xml:space="preserve">После окончания проведения плановых ремонтных/восстановительных работ хозяйствующий субъект осуществляет необходимые мероприятия по </w:t>
      </w:r>
      <w:r>
        <w:t>установке НТО, НОУ в соответствии с договором на размещение НТО, НОУ;</w:t>
      </w:r>
    </w:p>
    <w:p w:rsidR="00E336A0" w:rsidRDefault="00585A88">
      <w:pPr>
        <w:pStyle w:val="a4"/>
        <w:numPr>
          <w:ilvl w:val="2"/>
          <w:numId w:val="4"/>
        </w:numPr>
        <w:tabs>
          <w:tab w:val="left" w:pos="1440"/>
        </w:tabs>
        <w:ind w:right="147" w:firstLine="566"/>
        <w:jc w:val="both"/>
        <w:rPr>
          <w:sz w:val="28"/>
        </w:rPr>
      </w:pPr>
      <w:r>
        <w:rPr>
          <w:sz w:val="28"/>
        </w:rPr>
        <w:t>в случае возникновения аварийных ситуаций хозяйствующему субъекту необходимо принять меры по незамедлительному освобождению территории, занимаемой НТО, НОУ, с целью выполнения аварийно-в</w:t>
      </w:r>
      <w:r>
        <w:rPr>
          <w:sz w:val="28"/>
        </w:rPr>
        <w:t>осстановительных работ.</w:t>
      </w:r>
    </w:p>
    <w:p w:rsidR="00E336A0" w:rsidRDefault="00585A88">
      <w:pPr>
        <w:pStyle w:val="a3"/>
        <w:ind w:right="138"/>
      </w:pPr>
      <w:r>
        <w:t>О необходимости освобождения территории хозяйствующий субъект (либо его представитель)</w:t>
      </w:r>
      <w:r>
        <w:rPr>
          <w:spacing w:val="-9"/>
        </w:rPr>
        <w:t xml:space="preserve"> </w:t>
      </w:r>
      <w:r>
        <w:t>незамедлительно</w:t>
      </w:r>
      <w:r>
        <w:rPr>
          <w:spacing w:val="-9"/>
        </w:rPr>
        <w:t xml:space="preserve"> </w:t>
      </w:r>
      <w:r>
        <w:t>уведомляется</w:t>
      </w:r>
      <w:r>
        <w:rPr>
          <w:spacing w:val="-4"/>
        </w:rPr>
        <w:t xml:space="preserve"> </w:t>
      </w:r>
      <w:r>
        <w:t>администрацией</w:t>
      </w:r>
      <w:r>
        <w:rPr>
          <w:spacing w:val="-5"/>
        </w:rPr>
        <w:t xml:space="preserve"> </w:t>
      </w:r>
      <w:r>
        <w:t>Косточковского</w:t>
      </w:r>
      <w:r>
        <w:t xml:space="preserve"> сельского поселения Нижнегорского района Республики Крым любым доступным </w:t>
      </w:r>
      <w:r>
        <w:rPr>
          <w:spacing w:val="-2"/>
        </w:rPr>
        <w:t>способом.</w:t>
      </w:r>
    </w:p>
    <w:p w:rsidR="00E336A0" w:rsidRDefault="00585A88">
      <w:pPr>
        <w:pStyle w:val="a3"/>
        <w:ind w:right="141"/>
      </w:pPr>
      <w:r>
        <w:t>После окончания проведения аварийно-восстановительных работ хозяйствующий субъект осуществляет необходимые мероприятия по установке НТО, НОУ в соответствии с договором на размещение НТО, НОУ.</w:t>
      </w:r>
    </w:p>
    <w:p w:rsidR="00E336A0" w:rsidRDefault="00585A88">
      <w:pPr>
        <w:pStyle w:val="a4"/>
        <w:numPr>
          <w:ilvl w:val="1"/>
          <w:numId w:val="4"/>
        </w:numPr>
        <w:tabs>
          <w:tab w:val="left" w:pos="1198"/>
        </w:tabs>
        <w:ind w:right="144" w:firstLine="566"/>
        <w:jc w:val="both"/>
        <w:rPr>
          <w:sz w:val="28"/>
        </w:rPr>
      </w:pPr>
      <w:r>
        <w:rPr>
          <w:sz w:val="28"/>
        </w:rPr>
        <w:t>Относительно</w:t>
      </w:r>
      <w:r>
        <w:rPr>
          <w:spacing w:val="-3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2"/>
          <w:sz w:val="28"/>
        </w:rPr>
        <w:t xml:space="preserve"> </w:t>
      </w:r>
      <w:r>
        <w:rPr>
          <w:sz w:val="28"/>
        </w:rPr>
        <w:t>места</w:t>
      </w:r>
      <w:r>
        <w:rPr>
          <w:spacing w:val="-3"/>
          <w:sz w:val="28"/>
        </w:rPr>
        <w:t xml:space="preserve"> </w:t>
      </w:r>
      <w:r>
        <w:rPr>
          <w:sz w:val="28"/>
        </w:rPr>
        <w:t>размещения НТО,</w:t>
      </w:r>
      <w:r>
        <w:rPr>
          <w:spacing w:val="-3"/>
          <w:sz w:val="28"/>
        </w:rPr>
        <w:t xml:space="preserve"> </w:t>
      </w:r>
      <w:r>
        <w:rPr>
          <w:sz w:val="28"/>
        </w:rPr>
        <w:t>НОУ,</w:t>
      </w:r>
      <w:r>
        <w:rPr>
          <w:spacing w:val="-1"/>
          <w:sz w:val="28"/>
        </w:rPr>
        <w:t xml:space="preserve"> </w:t>
      </w:r>
      <w:r>
        <w:rPr>
          <w:sz w:val="28"/>
        </w:rPr>
        <w:t>указанного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дог</w:t>
      </w:r>
      <w:r>
        <w:rPr>
          <w:sz w:val="28"/>
        </w:rPr>
        <w:t>оворе, хозяйствующий субъект имеет право только на одно компенсационное место при размещении НТО, НОУ.</w:t>
      </w:r>
    </w:p>
    <w:p w:rsidR="00E336A0" w:rsidRDefault="00E336A0">
      <w:pPr>
        <w:pStyle w:val="a4"/>
        <w:rPr>
          <w:sz w:val="28"/>
        </w:rPr>
        <w:sectPr w:rsidR="00E336A0">
          <w:pgSz w:w="11910" w:h="16840"/>
          <w:pgMar w:top="1040" w:right="425" w:bottom="280" w:left="992" w:header="720" w:footer="720" w:gutter="0"/>
          <w:cols w:space="720"/>
        </w:sectPr>
      </w:pPr>
    </w:p>
    <w:p w:rsidR="00E336A0" w:rsidRDefault="00585A88">
      <w:pPr>
        <w:pStyle w:val="a4"/>
        <w:numPr>
          <w:ilvl w:val="1"/>
          <w:numId w:val="4"/>
        </w:numPr>
        <w:tabs>
          <w:tab w:val="left" w:pos="1395"/>
        </w:tabs>
        <w:spacing w:before="67"/>
        <w:ind w:right="136" w:firstLine="566"/>
        <w:jc w:val="both"/>
        <w:rPr>
          <w:sz w:val="28"/>
        </w:rPr>
      </w:pPr>
      <w:r>
        <w:rPr>
          <w:sz w:val="28"/>
        </w:rPr>
        <w:lastRenderedPageBreak/>
        <w:t>При предоставлении компенсационного места сохраняется размер площади, вид, специализация и период функционирования НТО, НОУ, определенные д</w:t>
      </w:r>
      <w:r>
        <w:rPr>
          <w:sz w:val="28"/>
        </w:rPr>
        <w:t>оговором на право размещения НТО, НОУ.</w:t>
      </w:r>
    </w:p>
    <w:p w:rsidR="00E336A0" w:rsidRDefault="00585A88">
      <w:pPr>
        <w:pStyle w:val="a4"/>
        <w:numPr>
          <w:ilvl w:val="1"/>
          <w:numId w:val="4"/>
        </w:numPr>
        <w:tabs>
          <w:tab w:val="left" w:pos="1270"/>
        </w:tabs>
        <w:spacing w:before="2"/>
        <w:ind w:right="139" w:firstLine="566"/>
        <w:jc w:val="both"/>
        <w:rPr>
          <w:sz w:val="28"/>
        </w:rPr>
      </w:pPr>
      <w:r>
        <w:rPr>
          <w:sz w:val="28"/>
        </w:rPr>
        <w:t>Уполномоченным органом по предоставлению компенсационного места для</w:t>
      </w:r>
      <w:r>
        <w:rPr>
          <w:spacing w:val="-2"/>
          <w:sz w:val="28"/>
        </w:rPr>
        <w:t xml:space="preserve"> </w:t>
      </w:r>
      <w:r>
        <w:rPr>
          <w:sz w:val="28"/>
        </w:rPr>
        <w:t>размещения НТО,</w:t>
      </w:r>
      <w:r>
        <w:rPr>
          <w:spacing w:val="-1"/>
          <w:sz w:val="28"/>
        </w:rPr>
        <w:t xml:space="preserve"> </w:t>
      </w:r>
      <w:r>
        <w:rPr>
          <w:sz w:val="28"/>
        </w:rPr>
        <w:t>НОУ на территории Косточковского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сельского поселения Нижнегорского района Республики Крым является администрация Косточковского</w:t>
      </w:r>
      <w:r>
        <w:rPr>
          <w:sz w:val="28"/>
        </w:rPr>
        <w:t xml:space="preserve"> сельского поселения Нижнегорского района Республики Крым (далее - уполномоченный орган).</w:t>
      </w:r>
    </w:p>
    <w:p w:rsidR="00E336A0" w:rsidRDefault="00585A88">
      <w:pPr>
        <w:pStyle w:val="a4"/>
        <w:numPr>
          <w:ilvl w:val="1"/>
          <w:numId w:val="4"/>
        </w:numPr>
        <w:tabs>
          <w:tab w:val="left" w:pos="1224"/>
        </w:tabs>
        <w:ind w:right="137" w:firstLine="566"/>
        <w:jc w:val="both"/>
        <w:rPr>
          <w:sz w:val="28"/>
        </w:rPr>
      </w:pPr>
      <w:r>
        <w:rPr>
          <w:sz w:val="28"/>
        </w:rPr>
        <w:t xml:space="preserve">Уполномоченный орган после принятия решения об исключении места из схемы, направляет заказным письмом посредством почтовой связи хозяйствующему субъекту, с которым </w:t>
      </w:r>
      <w:r>
        <w:rPr>
          <w:sz w:val="28"/>
        </w:rPr>
        <w:t>заключен договор на размещение НТО, НОУ, уведомление с предложением подобрать компенсационное место в соответствии с требованиями к размещению НТО, НОУ.</w:t>
      </w:r>
    </w:p>
    <w:p w:rsidR="00E336A0" w:rsidRDefault="00585A88">
      <w:pPr>
        <w:pStyle w:val="a3"/>
        <w:spacing w:before="1"/>
        <w:ind w:right="137"/>
      </w:pPr>
      <w:r>
        <w:t>Указанное уведомление о подборе компенсационного места действует в</w:t>
      </w:r>
      <w:r>
        <w:rPr>
          <w:spacing w:val="40"/>
        </w:rPr>
        <w:t xml:space="preserve"> </w:t>
      </w:r>
      <w:r>
        <w:t>течение 6 месяцев с момента получения хозяйствующим субъектом уведомления. Указанный срок уведомления может быть сокращен в случае, если хозяйствующему субъекту предоставлено компенсационное место в соответствии с пунктом 3.7 настоящего Порядка.</w:t>
      </w:r>
    </w:p>
    <w:p w:rsidR="00E336A0" w:rsidRDefault="00585A88">
      <w:pPr>
        <w:pStyle w:val="a4"/>
        <w:numPr>
          <w:ilvl w:val="1"/>
          <w:numId w:val="4"/>
        </w:numPr>
        <w:tabs>
          <w:tab w:val="left" w:pos="1252"/>
        </w:tabs>
        <w:ind w:firstLine="566"/>
        <w:jc w:val="both"/>
        <w:rPr>
          <w:sz w:val="28"/>
        </w:rPr>
      </w:pPr>
      <w:r>
        <w:rPr>
          <w:sz w:val="28"/>
        </w:rPr>
        <w:t>Хозяйствующий субъект самостоятельно подбирает несколько вариантов компенсационных мест размещения НТО, НОУ с соблюдением требований к размещению НТО, НОУ, и не позднее 30 календарных дней, следующих за днем получения уведомления, направляет в уполномоченн</w:t>
      </w:r>
      <w:r>
        <w:rPr>
          <w:sz w:val="28"/>
        </w:rPr>
        <w:t>ый орган предложения о включении в схему компенсационного места размещения НТО, НОУ, подобранного хозяйствующим субъектом самостоятельно.</w:t>
      </w:r>
    </w:p>
    <w:p w:rsidR="00E336A0" w:rsidRDefault="00585A88">
      <w:pPr>
        <w:pStyle w:val="a4"/>
        <w:numPr>
          <w:ilvl w:val="1"/>
          <w:numId w:val="4"/>
        </w:numPr>
        <w:tabs>
          <w:tab w:val="left" w:pos="1325"/>
        </w:tabs>
        <w:ind w:right="147" w:firstLine="566"/>
        <w:jc w:val="both"/>
        <w:rPr>
          <w:sz w:val="28"/>
        </w:rPr>
      </w:pPr>
      <w:r>
        <w:rPr>
          <w:sz w:val="28"/>
        </w:rPr>
        <w:t>Уполномоченный орган в течени</w:t>
      </w:r>
      <w:proofErr w:type="gramStart"/>
      <w:r>
        <w:rPr>
          <w:sz w:val="28"/>
        </w:rPr>
        <w:t>и</w:t>
      </w:r>
      <w:proofErr w:type="gramEnd"/>
      <w:r>
        <w:rPr>
          <w:sz w:val="28"/>
        </w:rPr>
        <w:t xml:space="preserve"> 30 календарных дней предлагает альтернативные варианты компенсационных мест.</w:t>
      </w:r>
    </w:p>
    <w:p w:rsidR="00E336A0" w:rsidRDefault="00585A88">
      <w:pPr>
        <w:pStyle w:val="a4"/>
        <w:numPr>
          <w:ilvl w:val="1"/>
          <w:numId w:val="4"/>
        </w:numPr>
        <w:tabs>
          <w:tab w:val="left" w:pos="1204"/>
        </w:tabs>
        <w:spacing w:before="1"/>
        <w:ind w:firstLine="566"/>
        <w:jc w:val="both"/>
        <w:rPr>
          <w:sz w:val="28"/>
        </w:rPr>
      </w:pPr>
      <w:r>
        <w:rPr>
          <w:sz w:val="28"/>
        </w:rPr>
        <w:t>Рассмотрен</w:t>
      </w:r>
      <w:r>
        <w:rPr>
          <w:sz w:val="28"/>
        </w:rPr>
        <w:t xml:space="preserve">ие предложения хозяйствующего субъекта о включении в схему компенсационного места размещения НТО, НОУ осуществляется уполномоченным </w:t>
      </w:r>
      <w:r>
        <w:rPr>
          <w:spacing w:val="-2"/>
          <w:sz w:val="28"/>
        </w:rPr>
        <w:t>органом.</w:t>
      </w:r>
    </w:p>
    <w:p w:rsidR="00E336A0" w:rsidRDefault="00585A88">
      <w:pPr>
        <w:pStyle w:val="a4"/>
        <w:numPr>
          <w:ilvl w:val="1"/>
          <w:numId w:val="4"/>
        </w:numPr>
        <w:tabs>
          <w:tab w:val="left" w:pos="1411"/>
        </w:tabs>
        <w:ind w:right="139" w:firstLine="566"/>
        <w:jc w:val="both"/>
        <w:rPr>
          <w:sz w:val="28"/>
        </w:rPr>
      </w:pPr>
      <w:proofErr w:type="gramStart"/>
      <w:r>
        <w:rPr>
          <w:sz w:val="28"/>
        </w:rPr>
        <w:t>В случае невозможности включения в схему компенсационного места размещения НТО, НОУ, предложенного хозяйствующим су</w:t>
      </w:r>
      <w:r>
        <w:rPr>
          <w:sz w:val="28"/>
        </w:rPr>
        <w:t>бъектом, уполномоченный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 заказным</w:t>
      </w:r>
      <w:r>
        <w:rPr>
          <w:spacing w:val="-2"/>
          <w:sz w:val="28"/>
        </w:rPr>
        <w:t xml:space="preserve"> </w:t>
      </w:r>
      <w:r>
        <w:rPr>
          <w:sz w:val="28"/>
        </w:rPr>
        <w:t>письмом</w:t>
      </w:r>
      <w:r>
        <w:rPr>
          <w:spacing w:val="-2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-2"/>
          <w:sz w:val="28"/>
        </w:rPr>
        <w:t xml:space="preserve"> </w:t>
      </w:r>
      <w:r>
        <w:rPr>
          <w:sz w:val="28"/>
        </w:rPr>
        <w:t>почтовой</w:t>
      </w:r>
      <w:r>
        <w:rPr>
          <w:spacing w:val="-1"/>
          <w:sz w:val="28"/>
        </w:rPr>
        <w:t xml:space="preserve"> </w:t>
      </w:r>
      <w:r>
        <w:rPr>
          <w:sz w:val="28"/>
        </w:rPr>
        <w:t>связи сообщает</w:t>
      </w:r>
      <w:r>
        <w:rPr>
          <w:spacing w:val="-2"/>
          <w:sz w:val="28"/>
        </w:rPr>
        <w:t xml:space="preserve"> </w:t>
      </w:r>
      <w:r>
        <w:rPr>
          <w:sz w:val="28"/>
        </w:rPr>
        <w:t>об этом хозяйствующему субъекту в течение 10 рабочих дней со дня принятия соответствующего решения, что не лишает хозяйствующего субъекта права подать новое предложение о вк</w:t>
      </w:r>
      <w:r>
        <w:rPr>
          <w:sz w:val="28"/>
        </w:rPr>
        <w:t>лючении в схему компенсационного места размещения</w:t>
      </w:r>
      <w:r>
        <w:rPr>
          <w:spacing w:val="40"/>
          <w:sz w:val="28"/>
        </w:rPr>
        <w:t xml:space="preserve"> </w:t>
      </w:r>
      <w:r>
        <w:rPr>
          <w:sz w:val="28"/>
        </w:rPr>
        <w:t>НТО, НОУ, подобранного им самостоятельно.</w:t>
      </w:r>
      <w:proofErr w:type="gramEnd"/>
    </w:p>
    <w:p w:rsidR="00E336A0" w:rsidRDefault="00585A88">
      <w:pPr>
        <w:pStyle w:val="a4"/>
        <w:numPr>
          <w:ilvl w:val="1"/>
          <w:numId w:val="4"/>
        </w:numPr>
        <w:tabs>
          <w:tab w:val="left" w:pos="1442"/>
        </w:tabs>
        <w:ind w:right="140" w:firstLine="566"/>
        <w:jc w:val="both"/>
        <w:rPr>
          <w:sz w:val="28"/>
        </w:rPr>
      </w:pPr>
      <w:r>
        <w:rPr>
          <w:sz w:val="28"/>
        </w:rPr>
        <w:t>В течение 5 рабочих дней, следующих за днем вступления в силу правового акта уполномоченного органа о включении в схему компенсационного места, предложенного хозяйс</w:t>
      </w:r>
      <w:r>
        <w:rPr>
          <w:sz w:val="28"/>
        </w:rPr>
        <w:t>твующим субъектом, уполномоченный орган предлагает</w:t>
      </w:r>
      <w:r>
        <w:rPr>
          <w:spacing w:val="-1"/>
          <w:sz w:val="28"/>
        </w:rPr>
        <w:t xml:space="preserve"> </w:t>
      </w:r>
      <w:r>
        <w:rPr>
          <w:sz w:val="28"/>
        </w:rPr>
        <w:t>хозяйствующему</w:t>
      </w:r>
      <w:r>
        <w:rPr>
          <w:spacing w:val="-3"/>
          <w:sz w:val="28"/>
        </w:rPr>
        <w:t xml:space="preserve"> </w:t>
      </w:r>
      <w:r>
        <w:rPr>
          <w:sz w:val="28"/>
        </w:rPr>
        <w:t>субъекту</w:t>
      </w:r>
      <w:r>
        <w:rPr>
          <w:spacing w:val="-3"/>
          <w:sz w:val="28"/>
        </w:rPr>
        <w:t xml:space="preserve"> </w:t>
      </w:r>
      <w:r>
        <w:rPr>
          <w:sz w:val="28"/>
        </w:rPr>
        <w:t>заключить</w:t>
      </w:r>
      <w:r>
        <w:rPr>
          <w:spacing w:val="-1"/>
          <w:sz w:val="28"/>
        </w:rPr>
        <w:t xml:space="preserve"> </w:t>
      </w:r>
      <w:r>
        <w:rPr>
          <w:sz w:val="28"/>
        </w:rPr>
        <w:t>договор на размещение НТО,</w:t>
      </w:r>
      <w:r>
        <w:rPr>
          <w:spacing w:val="-1"/>
          <w:sz w:val="28"/>
        </w:rPr>
        <w:t xml:space="preserve"> </w:t>
      </w:r>
      <w:r>
        <w:rPr>
          <w:sz w:val="28"/>
        </w:rPr>
        <w:t>НОУ на компенсационное место. В случае включения в схему нескольких компенсационных мест размещения НТО, НОУ, хозяйствующий субъект обязан до за</w:t>
      </w:r>
      <w:r>
        <w:rPr>
          <w:sz w:val="28"/>
        </w:rPr>
        <w:t>ключения договора на размещение НТО, НОУ представить в уполномоченный орган заявление о выборе одного из таких компенсационных мест, относительно которого он готов заключить договор.</w:t>
      </w:r>
    </w:p>
    <w:p w:rsidR="00E336A0" w:rsidRDefault="00E336A0">
      <w:pPr>
        <w:pStyle w:val="a4"/>
        <w:rPr>
          <w:sz w:val="28"/>
        </w:rPr>
        <w:sectPr w:rsidR="00E336A0">
          <w:pgSz w:w="11910" w:h="16840"/>
          <w:pgMar w:top="1040" w:right="425" w:bottom="280" w:left="992" w:header="720" w:footer="720" w:gutter="0"/>
          <w:cols w:space="720"/>
        </w:sectPr>
      </w:pPr>
    </w:p>
    <w:p w:rsidR="00E336A0" w:rsidRDefault="00585A88">
      <w:pPr>
        <w:pStyle w:val="a4"/>
        <w:numPr>
          <w:ilvl w:val="1"/>
          <w:numId w:val="4"/>
        </w:numPr>
        <w:tabs>
          <w:tab w:val="left" w:pos="1382"/>
        </w:tabs>
        <w:spacing w:before="67"/>
        <w:ind w:firstLine="566"/>
        <w:jc w:val="both"/>
        <w:rPr>
          <w:sz w:val="28"/>
        </w:rPr>
      </w:pPr>
      <w:r>
        <w:rPr>
          <w:sz w:val="28"/>
        </w:rPr>
        <w:lastRenderedPageBreak/>
        <w:t xml:space="preserve">При наличии в схеме компенсационного места размещения НТО, </w:t>
      </w:r>
      <w:r>
        <w:rPr>
          <w:sz w:val="28"/>
        </w:rPr>
        <w:t>НОУ, отвечающего техническим требованиям, уполномоченный орган предлагает компенсационное место размещения НТО, НОУ хозяйствующему субъекту.</w:t>
      </w:r>
    </w:p>
    <w:p w:rsidR="00E336A0" w:rsidRDefault="00585A88">
      <w:pPr>
        <w:pStyle w:val="a4"/>
        <w:numPr>
          <w:ilvl w:val="1"/>
          <w:numId w:val="4"/>
        </w:numPr>
        <w:tabs>
          <w:tab w:val="left" w:pos="1399"/>
        </w:tabs>
        <w:spacing w:before="2"/>
        <w:ind w:right="144" w:firstLine="566"/>
        <w:jc w:val="both"/>
        <w:rPr>
          <w:sz w:val="28"/>
        </w:rPr>
      </w:pPr>
      <w:r>
        <w:rPr>
          <w:sz w:val="28"/>
        </w:rPr>
        <w:t>Хозяйствующий субъект считается отказавшимся от компенсационного места размещения НТО, НОУ, предложенного уполномоч</w:t>
      </w:r>
      <w:r>
        <w:rPr>
          <w:sz w:val="28"/>
        </w:rPr>
        <w:t>енным органом, в случае если он в течение 30 календарных дней, следующих за днем получения сообщения уполномоченного органа с предложением компенсационного места, не подписал договор на размещение НТО, НОУ относительно такого компенсационного места.</w:t>
      </w:r>
    </w:p>
    <w:p w:rsidR="00E336A0" w:rsidRDefault="00585A88">
      <w:pPr>
        <w:pStyle w:val="a4"/>
        <w:numPr>
          <w:ilvl w:val="1"/>
          <w:numId w:val="4"/>
        </w:numPr>
        <w:tabs>
          <w:tab w:val="left" w:pos="1358"/>
        </w:tabs>
        <w:ind w:right="140" w:firstLine="566"/>
        <w:jc w:val="both"/>
        <w:rPr>
          <w:sz w:val="28"/>
        </w:rPr>
      </w:pPr>
      <w:r>
        <w:rPr>
          <w:sz w:val="28"/>
        </w:rPr>
        <w:t>Догово</w:t>
      </w:r>
      <w:r>
        <w:rPr>
          <w:sz w:val="28"/>
        </w:rPr>
        <w:t>р на размещение компенсационного места размещения НТО, НОУ заключается в установленном порядке, на оставшийся срок действия ранее заключенного договора на размещение НТО, НОУ, а ранее заключенный договор расторгается по соглашению сторон до истечения срока</w:t>
      </w:r>
      <w:r>
        <w:rPr>
          <w:sz w:val="28"/>
        </w:rPr>
        <w:t>.</w:t>
      </w:r>
    </w:p>
    <w:p w:rsidR="00E336A0" w:rsidRDefault="00585A88">
      <w:pPr>
        <w:pStyle w:val="a4"/>
        <w:numPr>
          <w:ilvl w:val="1"/>
          <w:numId w:val="4"/>
        </w:numPr>
        <w:tabs>
          <w:tab w:val="left" w:pos="1471"/>
        </w:tabs>
        <w:ind w:right="141" w:firstLine="566"/>
        <w:jc w:val="both"/>
        <w:rPr>
          <w:sz w:val="28"/>
        </w:rPr>
      </w:pPr>
      <w:r>
        <w:rPr>
          <w:sz w:val="28"/>
        </w:rPr>
        <w:t>Размер платы за размещение НТО, НОУ по новому договору на размещение НТО, НОУ определяется с учетом условий договора на право размещения НТО, НОУ относительно прежнего места размещения.</w:t>
      </w:r>
    </w:p>
    <w:p w:rsidR="00E336A0" w:rsidRDefault="00585A88">
      <w:pPr>
        <w:pStyle w:val="a4"/>
        <w:numPr>
          <w:ilvl w:val="1"/>
          <w:numId w:val="4"/>
        </w:numPr>
        <w:tabs>
          <w:tab w:val="left" w:pos="1341"/>
        </w:tabs>
        <w:spacing w:before="1"/>
        <w:ind w:right="144" w:firstLine="566"/>
        <w:jc w:val="both"/>
        <w:rPr>
          <w:sz w:val="28"/>
        </w:rPr>
      </w:pPr>
      <w:r>
        <w:rPr>
          <w:sz w:val="28"/>
        </w:rPr>
        <w:t>В любое время до заключения договора на размещение компенсационного места размещения НТО, НОУ уполномоченный орган отказывается от его заключения в случае установления одного из следующих фактов:</w:t>
      </w:r>
    </w:p>
    <w:p w:rsidR="00E336A0" w:rsidRDefault="00585A88">
      <w:pPr>
        <w:pStyle w:val="a4"/>
        <w:numPr>
          <w:ilvl w:val="0"/>
          <w:numId w:val="2"/>
        </w:numPr>
        <w:tabs>
          <w:tab w:val="left" w:pos="1147"/>
        </w:tabs>
        <w:ind w:right="137" w:firstLine="566"/>
        <w:rPr>
          <w:sz w:val="28"/>
        </w:rPr>
      </w:pPr>
      <w:r>
        <w:rPr>
          <w:sz w:val="28"/>
        </w:rPr>
        <w:t>отсутствия сведений о государственной регистрации в Едином г</w:t>
      </w:r>
      <w:r>
        <w:rPr>
          <w:sz w:val="28"/>
        </w:rPr>
        <w:t xml:space="preserve">осударственном реестре юридических лиц - для юридического лица, в Едином государственном реестре индивидуальных предпринимателей - для физического </w:t>
      </w:r>
      <w:r>
        <w:rPr>
          <w:spacing w:val="-2"/>
          <w:sz w:val="28"/>
        </w:rPr>
        <w:t>лица;</w:t>
      </w:r>
    </w:p>
    <w:p w:rsidR="00E336A0" w:rsidRDefault="00585A88">
      <w:pPr>
        <w:pStyle w:val="a4"/>
        <w:numPr>
          <w:ilvl w:val="0"/>
          <w:numId w:val="2"/>
        </w:numPr>
        <w:tabs>
          <w:tab w:val="left" w:pos="981"/>
        </w:tabs>
        <w:ind w:right="139" w:firstLine="566"/>
        <w:rPr>
          <w:sz w:val="28"/>
        </w:rPr>
      </w:pPr>
      <w:r>
        <w:rPr>
          <w:sz w:val="28"/>
        </w:rPr>
        <w:t xml:space="preserve">проведения процедуры ликвидации заявителя - юридического лица или принятия арбитражным судом решения о </w:t>
      </w:r>
      <w:r>
        <w:rPr>
          <w:sz w:val="28"/>
        </w:rPr>
        <w:t>признании заявителя несостоятельным (банкротом) и об открытии конкурсного производства;</w:t>
      </w:r>
    </w:p>
    <w:p w:rsidR="00E336A0" w:rsidRDefault="00585A88">
      <w:pPr>
        <w:pStyle w:val="a4"/>
        <w:numPr>
          <w:ilvl w:val="0"/>
          <w:numId w:val="2"/>
        </w:numPr>
        <w:tabs>
          <w:tab w:val="left" w:pos="1034"/>
        </w:tabs>
        <w:spacing w:line="242" w:lineRule="auto"/>
        <w:ind w:right="146" w:firstLine="566"/>
        <w:rPr>
          <w:sz w:val="28"/>
        </w:rPr>
      </w:pPr>
      <w:r>
        <w:rPr>
          <w:sz w:val="28"/>
        </w:rPr>
        <w:t>приостановления деятельности заявителя в порядке, предусмотренном Кодексом Российской Федерации об административных правонарушениях;</w:t>
      </w:r>
    </w:p>
    <w:p w:rsidR="00E336A0" w:rsidRDefault="00585A88">
      <w:pPr>
        <w:pStyle w:val="a4"/>
        <w:numPr>
          <w:ilvl w:val="0"/>
          <w:numId w:val="2"/>
        </w:numPr>
        <w:tabs>
          <w:tab w:val="left" w:pos="907"/>
        </w:tabs>
        <w:ind w:right="137" w:firstLine="566"/>
        <w:rPr>
          <w:sz w:val="28"/>
        </w:rPr>
      </w:pPr>
      <w:r>
        <w:rPr>
          <w:sz w:val="28"/>
        </w:rPr>
        <w:t>наличия у хозяйствующего субъекта з</w:t>
      </w:r>
      <w:r>
        <w:rPr>
          <w:sz w:val="28"/>
        </w:rPr>
        <w:t>адолженности по ранее заключенному договору на размещение НТО, НОУ, в том числе по неустойке (штрафу, пене), по которому принято решение об его исключении из схемы.</w:t>
      </w:r>
    </w:p>
    <w:p w:rsidR="00E336A0" w:rsidRDefault="00585A88">
      <w:pPr>
        <w:pStyle w:val="a4"/>
        <w:numPr>
          <w:ilvl w:val="1"/>
          <w:numId w:val="4"/>
        </w:numPr>
        <w:tabs>
          <w:tab w:val="left" w:pos="1378"/>
        </w:tabs>
        <w:ind w:firstLine="566"/>
        <w:jc w:val="both"/>
        <w:rPr>
          <w:sz w:val="28"/>
        </w:rPr>
      </w:pPr>
      <w:r>
        <w:rPr>
          <w:sz w:val="28"/>
        </w:rPr>
        <w:t>Договор на размещение НТО, НОУ, заключенный на право размещения НТО, НОУ, по которому приня</w:t>
      </w:r>
      <w:r>
        <w:rPr>
          <w:sz w:val="28"/>
        </w:rPr>
        <w:t>то решение об его исключении из схемы (за исключением случаев, указанных в 3.14 и 3.18 настоящего порядка), считается расторгнутым в одностороннем порядке.</w:t>
      </w:r>
    </w:p>
    <w:p w:rsidR="00E336A0" w:rsidRDefault="00585A88">
      <w:pPr>
        <w:pStyle w:val="a4"/>
        <w:numPr>
          <w:ilvl w:val="1"/>
          <w:numId w:val="4"/>
        </w:numPr>
        <w:tabs>
          <w:tab w:val="left" w:pos="1490"/>
        </w:tabs>
        <w:ind w:right="140" w:firstLine="566"/>
        <w:jc w:val="both"/>
        <w:rPr>
          <w:sz w:val="28"/>
        </w:rPr>
      </w:pPr>
      <w:r>
        <w:rPr>
          <w:sz w:val="28"/>
        </w:rPr>
        <w:t>Хозяйствующий субъе</w:t>
      </w:r>
      <w:proofErr w:type="gramStart"/>
      <w:r>
        <w:rPr>
          <w:sz w:val="28"/>
        </w:rPr>
        <w:t>кт впр</w:t>
      </w:r>
      <w:proofErr w:type="gramEnd"/>
      <w:r>
        <w:rPr>
          <w:sz w:val="28"/>
        </w:rPr>
        <w:t>аве написать заявление об отказе от предоставления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ему</w:t>
      </w:r>
      <w:r>
        <w:rPr>
          <w:spacing w:val="-5"/>
          <w:sz w:val="28"/>
        </w:rPr>
        <w:t xml:space="preserve"> </w:t>
      </w:r>
      <w:r>
        <w:rPr>
          <w:sz w:val="28"/>
        </w:rPr>
        <w:t>компенсационного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мес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-5"/>
          <w:sz w:val="28"/>
        </w:rPr>
        <w:t xml:space="preserve"> </w:t>
      </w:r>
      <w:r>
        <w:rPr>
          <w:sz w:val="28"/>
        </w:rPr>
        <w:t>НТО,</w:t>
      </w:r>
      <w:r>
        <w:rPr>
          <w:spacing w:val="-2"/>
          <w:sz w:val="28"/>
        </w:rPr>
        <w:t xml:space="preserve"> </w:t>
      </w:r>
      <w:r>
        <w:rPr>
          <w:sz w:val="28"/>
        </w:rPr>
        <w:t>НОУ.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этом</w:t>
      </w:r>
      <w:r>
        <w:rPr>
          <w:spacing w:val="-3"/>
          <w:sz w:val="28"/>
        </w:rPr>
        <w:t xml:space="preserve"> </w:t>
      </w:r>
      <w:r>
        <w:rPr>
          <w:sz w:val="28"/>
        </w:rPr>
        <w:t>случае договор на размещение НТО, НОУ расторгается по соглашению сторон до</w:t>
      </w:r>
      <w:r>
        <w:rPr>
          <w:spacing w:val="40"/>
          <w:sz w:val="28"/>
        </w:rPr>
        <w:t xml:space="preserve"> </w:t>
      </w:r>
      <w:r>
        <w:rPr>
          <w:sz w:val="28"/>
        </w:rPr>
        <w:t>истечения срока.</w:t>
      </w:r>
    </w:p>
    <w:p w:rsidR="00E336A0" w:rsidRDefault="00585A88">
      <w:pPr>
        <w:pStyle w:val="a4"/>
        <w:numPr>
          <w:ilvl w:val="1"/>
          <w:numId w:val="4"/>
        </w:numPr>
        <w:tabs>
          <w:tab w:val="left" w:pos="1375"/>
        </w:tabs>
        <w:ind w:right="137" w:firstLine="566"/>
        <w:jc w:val="both"/>
        <w:rPr>
          <w:sz w:val="28"/>
        </w:rPr>
      </w:pPr>
      <w:r>
        <w:rPr>
          <w:sz w:val="28"/>
        </w:rPr>
        <w:t>После расторжения договора на размещение НТО, НОУ по соглашению сторон или в одностороннем порядке место размещения НТО, НОУ исключается из схемы нормативным правовым актом уполномоченного органа.</w:t>
      </w:r>
    </w:p>
    <w:p w:rsidR="00E336A0" w:rsidRDefault="00585A88">
      <w:pPr>
        <w:pStyle w:val="a4"/>
        <w:numPr>
          <w:ilvl w:val="1"/>
          <w:numId w:val="4"/>
        </w:numPr>
        <w:tabs>
          <w:tab w:val="left" w:pos="1418"/>
        </w:tabs>
        <w:ind w:right="146" w:firstLine="566"/>
        <w:jc w:val="both"/>
        <w:rPr>
          <w:sz w:val="28"/>
        </w:rPr>
      </w:pPr>
      <w:r>
        <w:rPr>
          <w:sz w:val="28"/>
        </w:rPr>
        <w:t>Хозяйствующий субъект утрачивает право на компенсационное место размещения НТО, НОУ в следующих случаях:</w:t>
      </w:r>
    </w:p>
    <w:p w:rsidR="00E336A0" w:rsidRDefault="00585A88">
      <w:pPr>
        <w:pStyle w:val="a4"/>
        <w:numPr>
          <w:ilvl w:val="0"/>
          <w:numId w:val="1"/>
        </w:numPr>
        <w:tabs>
          <w:tab w:val="left" w:pos="943"/>
        </w:tabs>
        <w:ind w:right="148" w:firstLine="566"/>
        <w:rPr>
          <w:sz w:val="28"/>
        </w:rPr>
      </w:pPr>
      <w:r>
        <w:rPr>
          <w:sz w:val="28"/>
        </w:rPr>
        <w:t>хозяйствующим субъектом подано в уполномоченный орган заявление об отказе от компенсационного места размещения НТО, НОУ;</w:t>
      </w:r>
    </w:p>
    <w:p w:rsidR="00E336A0" w:rsidRDefault="00E336A0">
      <w:pPr>
        <w:pStyle w:val="a4"/>
        <w:rPr>
          <w:sz w:val="28"/>
        </w:rPr>
        <w:sectPr w:rsidR="00E336A0">
          <w:pgSz w:w="11910" w:h="16840"/>
          <w:pgMar w:top="1040" w:right="425" w:bottom="280" w:left="992" w:header="720" w:footer="720" w:gutter="0"/>
          <w:cols w:space="720"/>
        </w:sectPr>
      </w:pPr>
    </w:p>
    <w:p w:rsidR="00E336A0" w:rsidRDefault="00585A88">
      <w:pPr>
        <w:pStyle w:val="a4"/>
        <w:numPr>
          <w:ilvl w:val="0"/>
          <w:numId w:val="1"/>
        </w:numPr>
        <w:tabs>
          <w:tab w:val="left" w:pos="1019"/>
        </w:tabs>
        <w:spacing w:before="67" w:line="242" w:lineRule="auto"/>
        <w:ind w:right="145" w:firstLine="566"/>
        <w:rPr>
          <w:sz w:val="28"/>
        </w:rPr>
      </w:pPr>
      <w:r>
        <w:rPr>
          <w:sz w:val="28"/>
        </w:rPr>
        <w:lastRenderedPageBreak/>
        <w:t>хозяйствующий су</w:t>
      </w:r>
      <w:r>
        <w:rPr>
          <w:sz w:val="28"/>
        </w:rPr>
        <w:t xml:space="preserve">бъект дважды отказался от </w:t>
      </w:r>
      <w:proofErr w:type="gramStart"/>
      <w:r>
        <w:rPr>
          <w:sz w:val="28"/>
        </w:rPr>
        <w:t>компенсационных</w:t>
      </w:r>
      <w:proofErr w:type="gramEnd"/>
      <w:r>
        <w:rPr>
          <w:sz w:val="28"/>
        </w:rPr>
        <w:t xml:space="preserve"> мест, предложенных уполномоченным органом;</w:t>
      </w:r>
    </w:p>
    <w:p w:rsidR="00E336A0" w:rsidRDefault="00585A88">
      <w:pPr>
        <w:pStyle w:val="a4"/>
        <w:numPr>
          <w:ilvl w:val="0"/>
          <w:numId w:val="1"/>
        </w:numPr>
        <w:tabs>
          <w:tab w:val="left" w:pos="892"/>
        </w:tabs>
        <w:ind w:right="140" w:firstLine="566"/>
        <w:rPr>
          <w:sz w:val="28"/>
        </w:rPr>
      </w:pPr>
      <w:r>
        <w:rPr>
          <w:sz w:val="28"/>
        </w:rPr>
        <w:t>хозяйствующий субъект в течение 30 календарных дней, следующих за днем получения предложения уполномоченного органа, о заключении договора на размещение компенсационного м</w:t>
      </w:r>
      <w:r>
        <w:rPr>
          <w:sz w:val="28"/>
        </w:rPr>
        <w:t>еста либо места размещения НТО, НОУ предложенного самостоятельно хозяйствующим субъектом, не подписал договор;</w:t>
      </w:r>
    </w:p>
    <w:p w:rsidR="00E336A0" w:rsidRDefault="00585A88">
      <w:pPr>
        <w:pStyle w:val="a4"/>
        <w:numPr>
          <w:ilvl w:val="0"/>
          <w:numId w:val="1"/>
        </w:numPr>
        <w:tabs>
          <w:tab w:val="left" w:pos="1082"/>
        </w:tabs>
        <w:spacing w:line="242" w:lineRule="auto"/>
        <w:ind w:right="147" w:firstLine="566"/>
        <w:rPr>
          <w:sz w:val="28"/>
        </w:rPr>
      </w:pPr>
      <w:r>
        <w:rPr>
          <w:sz w:val="28"/>
        </w:rPr>
        <w:t>неисполнение хозяйствующим субъектом требований по демонтажу (перемещению) НТО, НОУ в установленные сроки;</w:t>
      </w:r>
    </w:p>
    <w:p w:rsidR="00E336A0" w:rsidRDefault="00585A88">
      <w:pPr>
        <w:pStyle w:val="a4"/>
        <w:numPr>
          <w:ilvl w:val="0"/>
          <w:numId w:val="1"/>
        </w:numPr>
        <w:tabs>
          <w:tab w:val="left" w:pos="892"/>
        </w:tabs>
        <w:ind w:right="141" w:firstLine="566"/>
        <w:rPr>
          <w:sz w:val="28"/>
        </w:rPr>
      </w:pPr>
      <w:r>
        <w:rPr>
          <w:sz w:val="28"/>
        </w:rPr>
        <w:t>по окончании срока, на который был зак</w:t>
      </w:r>
      <w:r>
        <w:rPr>
          <w:sz w:val="28"/>
        </w:rPr>
        <w:t xml:space="preserve">лючен договор на размещение НТО, </w:t>
      </w:r>
      <w:r>
        <w:rPr>
          <w:spacing w:val="-4"/>
          <w:sz w:val="28"/>
        </w:rPr>
        <w:t>НОУ;</w:t>
      </w:r>
    </w:p>
    <w:p w:rsidR="00E336A0" w:rsidRDefault="00585A88">
      <w:pPr>
        <w:pStyle w:val="a4"/>
        <w:numPr>
          <w:ilvl w:val="1"/>
          <w:numId w:val="4"/>
        </w:numPr>
        <w:tabs>
          <w:tab w:val="left" w:pos="1361"/>
        </w:tabs>
        <w:ind w:right="139" w:firstLine="566"/>
        <w:jc w:val="both"/>
        <w:rPr>
          <w:sz w:val="28"/>
        </w:rPr>
      </w:pPr>
      <w:r>
        <w:rPr>
          <w:sz w:val="28"/>
        </w:rPr>
        <w:t>В случае предоставления компенсационного места для размещения НТО, НОУ договор и схематический план размещения НТО, НОУ с привязкой к</w:t>
      </w:r>
      <w:r>
        <w:rPr>
          <w:spacing w:val="40"/>
          <w:sz w:val="28"/>
        </w:rPr>
        <w:t xml:space="preserve"> </w:t>
      </w:r>
      <w:r>
        <w:rPr>
          <w:sz w:val="28"/>
        </w:rPr>
        <w:t>местности переоформляется уполномоченным органом без проведения торгов на оставшийся</w:t>
      </w:r>
      <w:r>
        <w:rPr>
          <w:sz w:val="28"/>
        </w:rPr>
        <w:t xml:space="preserve"> срок действия предыдущего договора в течение 10 рабочих дней со дня принятия решения о выделении компенсационного места.</w:t>
      </w:r>
    </w:p>
    <w:sectPr w:rsidR="00E336A0">
      <w:pgSz w:w="11910" w:h="16840"/>
      <w:pgMar w:top="104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366D04"/>
    <w:multiLevelType w:val="hybridMultilevel"/>
    <w:tmpl w:val="1582798A"/>
    <w:lvl w:ilvl="0" w:tplc="FF865F64">
      <w:numFmt w:val="bullet"/>
      <w:lvlText w:val="-"/>
      <w:lvlJc w:val="left"/>
      <w:pPr>
        <w:ind w:left="140" w:hanging="4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83661FC">
      <w:numFmt w:val="bullet"/>
      <w:lvlText w:val="•"/>
      <w:lvlJc w:val="left"/>
      <w:pPr>
        <w:ind w:left="1174" w:hanging="442"/>
      </w:pPr>
      <w:rPr>
        <w:rFonts w:hint="default"/>
        <w:lang w:val="ru-RU" w:eastAsia="en-US" w:bidi="ar-SA"/>
      </w:rPr>
    </w:lvl>
    <w:lvl w:ilvl="2" w:tplc="6DEED9D0">
      <w:numFmt w:val="bullet"/>
      <w:lvlText w:val="•"/>
      <w:lvlJc w:val="left"/>
      <w:pPr>
        <w:ind w:left="2209" w:hanging="442"/>
      </w:pPr>
      <w:rPr>
        <w:rFonts w:hint="default"/>
        <w:lang w:val="ru-RU" w:eastAsia="en-US" w:bidi="ar-SA"/>
      </w:rPr>
    </w:lvl>
    <w:lvl w:ilvl="3" w:tplc="C11CEDB0">
      <w:numFmt w:val="bullet"/>
      <w:lvlText w:val="•"/>
      <w:lvlJc w:val="left"/>
      <w:pPr>
        <w:ind w:left="3244" w:hanging="442"/>
      </w:pPr>
      <w:rPr>
        <w:rFonts w:hint="default"/>
        <w:lang w:val="ru-RU" w:eastAsia="en-US" w:bidi="ar-SA"/>
      </w:rPr>
    </w:lvl>
    <w:lvl w:ilvl="4" w:tplc="075CACF0">
      <w:numFmt w:val="bullet"/>
      <w:lvlText w:val="•"/>
      <w:lvlJc w:val="left"/>
      <w:pPr>
        <w:ind w:left="4279" w:hanging="442"/>
      </w:pPr>
      <w:rPr>
        <w:rFonts w:hint="default"/>
        <w:lang w:val="ru-RU" w:eastAsia="en-US" w:bidi="ar-SA"/>
      </w:rPr>
    </w:lvl>
    <w:lvl w:ilvl="5" w:tplc="E976094E">
      <w:numFmt w:val="bullet"/>
      <w:lvlText w:val="•"/>
      <w:lvlJc w:val="left"/>
      <w:pPr>
        <w:ind w:left="5314" w:hanging="442"/>
      </w:pPr>
      <w:rPr>
        <w:rFonts w:hint="default"/>
        <w:lang w:val="ru-RU" w:eastAsia="en-US" w:bidi="ar-SA"/>
      </w:rPr>
    </w:lvl>
    <w:lvl w:ilvl="6" w:tplc="55760C8E">
      <w:numFmt w:val="bullet"/>
      <w:lvlText w:val="•"/>
      <w:lvlJc w:val="left"/>
      <w:pPr>
        <w:ind w:left="6349" w:hanging="442"/>
      </w:pPr>
      <w:rPr>
        <w:rFonts w:hint="default"/>
        <w:lang w:val="ru-RU" w:eastAsia="en-US" w:bidi="ar-SA"/>
      </w:rPr>
    </w:lvl>
    <w:lvl w:ilvl="7" w:tplc="0B423FD2">
      <w:numFmt w:val="bullet"/>
      <w:lvlText w:val="•"/>
      <w:lvlJc w:val="left"/>
      <w:pPr>
        <w:ind w:left="7384" w:hanging="442"/>
      </w:pPr>
      <w:rPr>
        <w:rFonts w:hint="default"/>
        <w:lang w:val="ru-RU" w:eastAsia="en-US" w:bidi="ar-SA"/>
      </w:rPr>
    </w:lvl>
    <w:lvl w:ilvl="8" w:tplc="CED675AA">
      <w:numFmt w:val="bullet"/>
      <w:lvlText w:val="•"/>
      <w:lvlJc w:val="left"/>
      <w:pPr>
        <w:ind w:left="8419" w:hanging="442"/>
      </w:pPr>
      <w:rPr>
        <w:rFonts w:hint="default"/>
        <w:lang w:val="ru-RU" w:eastAsia="en-US" w:bidi="ar-SA"/>
      </w:rPr>
    </w:lvl>
  </w:abstractNum>
  <w:abstractNum w:abstractNumId="1">
    <w:nsid w:val="29D15F80"/>
    <w:multiLevelType w:val="hybridMultilevel"/>
    <w:tmpl w:val="0CB60780"/>
    <w:lvl w:ilvl="0" w:tplc="344CD19E">
      <w:numFmt w:val="bullet"/>
      <w:lvlText w:val="-"/>
      <w:lvlJc w:val="left"/>
      <w:pPr>
        <w:ind w:left="140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DB47C48">
      <w:numFmt w:val="bullet"/>
      <w:lvlText w:val="•"/>
      <w:lvlJc w:val="left"/>
      <w:pPr>
        <w:ind w:left="1174" w:hanging="238"/>
      </w:pPr>
      <w:rPr>
        <w:rFonts w:hint="default"/>
        <w:lang w:val="ru-RU" w:eastAsia="en-US" w:bidi="ar-SA"/>
      </w:rPr>
    </w:lvl>
    <w:lvl w:ilvl="2" w:tplc="56B0F306">
      <w:numFmt w:val="bullet"/>
      <w:lvlText w:val="•"/>
      <w:lvlJc w:val="left"/>
      <w:pPr>
        <w:ind w:left="2209" w:hanging="238"/>
      </w:pPr>
      <w:rPr>
        <w:rFonts w:hint="default"/>
        <w:lang w:val="ru-RU" w:eastAsia="en-US" w:bidi="ar-SA"/>
      </w:rPr>
    </w:lvl>
    <w:lvl w:ilvl="3" w:tplc="C1E625B6">
      <w:numFmt w:val="bullet"/>
      <w:lvlText w:val="•"/>
      <w:lvlJc w:val="left"/>
      <w:pPr>
        <w:ind w:left="3244" w:hanging="238"/>
      </w:pPr>
      <w:rPr>
        <w:rFonts w:hint="default"/>
        <w:lang w:val="ru-RU" w:eastAsia="en-US" w:bidi="ar-SA"/>
      </w:rPr>
    </w:lvl>
    <w:lvl w:ilvl="4" w:tplc="1FEAB03C">
      <w:numFmt w:val="bullet"/>
      <w:lvlText w:val="•"/>
      <w:lvlJc w:val="left"/>
      <w:pPr>
        <w:ind w:left="4279" w:hanging="238"/>
      </w:pPr>
      <w:rPr>
        <w:rFonts w:hint="default"/>
        <w:lang w:val="ru-RU" w:eastAsia="en-US" w:bidi="ar-SA"/>
      </w:rPr>
    </w:lvl>
    <w:lvl w:ilvl="5" w:tplc="68AE347A">
      <w:numFmt w:val="bullet"/>
      <w:lvlText w:val="•"/>
      <w:lvlJc w:val="left"/>
      <w:pPr>
        <w:ind w:left="5314" w:hanging="238"/>
      </w:pPr>
      <w:rPr>
        <w:rFonts w:hint="default"/>
        <w:lang w:val="ru-RU" w:eastAsia="en-US" w:bidi="ar-SA"/>
      </w:rPr>
    </w:lvl>
    <w:lvl w:ilvl="6" w:tplc="B1BE5250">
      <w:numFmt w:val="bullet"/>
      <w:lvlText w:val="•"/>
      <w:lvlJc w:val="left"/>
      <w:pPr>
        <w:ind w:left="6349" w:hanging="238"/>
      </w:pPr>
      <w:rPr>
        <w:rFonts w:hint="default"/>
        <w:lang w:val="ru-RU" w:eastAsia="en-US" w:bidi="ar-SA"/>
      </w:rPr>
    </w:lvl>
    <w:lvl w:ilvl="7" w:tplc="5E7AF0A0">
      <w:numFmt w:val="bullet"/>
      <w:lvlText w:val="•"/>
      <w:lvlJc w:val="left"/>
      <w:pPr>
        <w:ind w:left="7384" w:hanging="238"/>
      </w:pPr>
      <w:rPr>
        <w:rFonts w:hint="default"/>
        <w:lang w:val="ru-RU" w:eastAsia="en-US" w:bidi="ar-SA"/>
      </w:rPr>
    </w:lvl>
    <w:lvl w:ilvl="8" w:tplc="C21A0CAA">
      <w:numFmt w:val="bullet"/>
      <w:lvlText w:val="•"/>
      <w:lvlJc w:val="left"/>
      <w:pPr>
        <w:ind w:left="8419" w:hanging="238"/>
      </w:pPr>
      <w:rPr>
        <w:rFonts w:hint="default"/>
        <w:lang w:val="ru-RU" w:eastAsia="en-US" w:bidi="ar-SA"/>
      </w:rPr>
    </w:lvl>
  </w:abstractNum>
  <w:abstractNum w:abstractNumId="2">
    <w:nsid w:val="3C426FF2"/>
    <w:multiLevelType w:val="hybridMultilevel"/>
    <w:tmpl w:val="BA107460"/>
    <w:lvl w:ilvl="0" w:tplc="F11C89F8">
      <w:numFmt w:val="bullet"/>
      <w:lvlText w:val="-"/>
      <w:lvlJc w:val="left"/>
      <w:pPr>
        <w:ind w:left="140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164D8F8">
      <w:numFmt w:val="bullet"/>
      <w:lvlText w:val="•"/>
      <w:lvlJc w:val="left"/>
      <w:pPr>
        <w:ind w:left="1174" w:hanging="221"/>
      </w:pPr>
      <w:rPr>
        <w:rFonts w:hint="default"/>
        <w:lang w:val="ru-RU" w:eastAsia="en-US" w:bidi="ar-SA"/>
      </w:rPr>
    </w:lvl>
    <w:lvl w:ilvl="2" w:tplc="1A6607A4">
      <w:numFmt w:val="bullet"/>
      <w:lvlText w:val="•"/>
      <w:lvlJc w:val="left"/>
      <w:pPr>
        <w:ind w:left="2209" w:hanging="221"/>
      </w:pPr>
      <w:rPr>
        <w:rFonts w:hint="default"/>
        <w:lang w:val="ru-RU" w:eastAsia="en-US" w:bidi="ar-SA"/>
      </w:rPr>
    </w:lvl>
    <w:lvl w:ilvl="3" w:tplc="69A079D4">
      <w:numFmt w:val="bullet"/>
      <w:lvlText w:val="•"/>
      <w:lvlJc w:val="left"/>
      <w:pPr>
        <w:ind w:left="3244" w:hanging="221"/>
      </w:pPr>
      <w:rPr>
        <w:rFonts w:hint="default"/>
        <w:lang w:val="ru-RU" w:eastAsia="en-US" w:bidi="ar-SA"/>
      </w:rPr>
    </w:lvl>
    <w:lvl w:ilvl="4" w:tplc="2B442BB8">
      <w:numFmt w:val="bullet"/>
      <w:lvlText w:val="•"/>
      <w:lvlJc w:val="left"/>
      <w:pPr>
        <w:ind w:left="4279" w:hanging="221"/>
      </w:pPr>
      <w:rPr>
        <w:rFonts w:hint="default"/>
        <w:lang w:val="ru-RU" w:eastAsia="en-US" w:bidi="ar-SA"/>
      </w:rPr>
    </w:lvl>
    <w:lvl w:ilvl="5" w:tplc="84AAED9E">
      <w:numFmt w:val="bullet"/>
      <w:lvlText w:val="•"/>
      <w:lvlJc w:val="left"/>
      <w:pPr>
        <w:ind w:left="5314" w:hanging="221"/>
      </w:pPr>
      <w:rPr>
        <w:rFonts w:hint="default"/>
        <w:lang w:val="ru-RU" w:eastAsia="en-US" w:bidi="ar-SA"/>
      </w:rPr>
    </w:lvl>
    <w:lvl w:ilvl="6" w:tplc="4E929E9A">
      <w:numFmt w:val="bullet"/>
      <w:lvlText w:val="•"/>
      <w:lvlJc w:val="left"/>
      <w:pPr>
        <w:ind w:left="6349" w:hanging="221"/>
      </w:pPr>
      <w:rPr>
        <w:rFonts w:hint="default"/>
        <w:lang w:val="ru-RU" w:eastAsia="en-US" w:bidi="ar-SA"/>
      </w:rPr>
    </w:lvl>
    <w:lvl w:ilvl="7" w:tplc="2692F232">
      <w:numFmt w:val="bullet"/>
      <w:lvlText w:val="•"/>
      <w:lvlJc w:val="left"/>
      <w:pPr>
        <w:ind w:left="7384" w:hanging="221"/>
      </w:pPr>
      <w:rPr>
        <w:rFonts w:hint="default"/>
        <w:lang w:val="ru-RU" w:eastAsia="en-US" w:bidi="ar-SA"/>
      </w:rPr>
    </w:lvl>
    <w:lvl w:ilvl="8" w:tplc="074E8D30">
      <w:numFmt w:val="bullet"/>
      <w:lvlText w:val="•"/>
      <w:lvlJc w:val="left"/>
      <w:pPr>
        <w:ind w:left="8419" w:hanging="221"/>
      </w:pPr>
      <w:rPr>
        <w:rFonts w:hint="default"/>
        <w:lang w:val="ru-RU" w:eastAsia="en-US" w:bidi="ar-SA"/>
      </w:rPr>
    </w:lvl>
  </w:abstractNum>
  <w:abstractNum w:abstractNumId="3">
    <w:nsid w:val="62C266D8"/>
    <w:multiLevelType w:val="hybridMultilevel"/>
    <w:tmpl w:val="4D8C5BFE"/>
    <w:lvl w:ilvl="0" w:tplc="AF6C36B8">
      <w:start w:val="1"/>
      <w:numFmt w:val="decimal"/>
      <w:lvlText w:val="%1."/>
      <w:lvlJc w:val="left"/>
      <w:pPr>
        <w:ind w:left="140" w:hanging="5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E42F590">
      <w:numFmt w:val="bullet"/>
      <w:lvlText w:val="•"/>
      <w:lvlJc w:val="left"/>
      <w:pPr>
        <w:ind w:left="1174" w:hanging="528"/>
      </w:pPr>
      <w:rPr>
        <w:rFonts w:hint="default"/>
        <w:lang w:val="ru-RU" w:eastAsia="en-US" w:bidi="ar-SA"/>
      </w:rPr>
    </w:lvl>
    <w:lvl w:ilvl="2" w:tplc="4F141A20">
      <w:numFmt w:val="bullet"/>
      <w:lvlText w:val="•"/>
      <w:lvlJc w:val="left"/>
      <w:pPr>
        <w:ind w:left="2209" w:hanging="528"/>
      </w:pPr>
      <w:rPr>
        <w:rFonts w:hint="default"/>
        <w:lang w:val="ru-RU" w:eastAsia="en-US" w:bidi="ar-SA"/>
      </w:rPr>
    </w:lvl>
    <w:lvl w:ilvl="3" w:tplc="BA4CAB24">
      <w:numFmt w:val="bullet"/>
      <w:lvlText w:val="•"/>
      <w:lvlJc w:val="left"/>
      <w:pPr>
        <w:ind w:left="3244" w:hanging="528"/>
      </w:pPr>
      <w:rPr>
        <w:rFonts w:hint="default"/>
        <w:lang w:val="ru-RU" w:eastAsia="en-US" w:bidi="ar-SA"/>
      </w:rPr>
    </w:lvl>
    <w:lvl w:ilvl="4" w:tplc="037C08D4">
      <w:numFmt w:val="bullet"/>
      <w:lvlText w:val="•"/>
      <w:lvlJc w:val="left"/>
      <w:pPr>
        <w:ind w:left="4279" w:hanging="528"/>
      </w:pPr>
      <w:rPr>
        <w:rFonts w:hint="default"/>
        <w:lang w:val="ru-RU" w:eastAsia="en-US" w:bidi="ar-SA"/>
      </w:rPr>
    </w:lvl>
    <w:lvl w:ilvl="5" w:tplc="116EEBF6">
      <w:numFmt w:val="bullet"/>
      <w:lvlText w:val="•"/>
      <w:lvlJc w:val="left"/>
      <w:pPr>
        <w:ind w:left="5314" w:hanging="528"/>
      </w:pPr>
      <w:rPr>
        <w:rFonts w:hint="default"/>
        <w:lang w:val="ru-RU" w:eastAsia="en-US" w:bidi="ar-SA"/>
      </w:rPr>
    </w:lvl>
    <w:lvl w:ilvl="6" w:tplc="D90C5A14">
      <w:numFmt w:val="bullet"/>
      <w:lvlText w:val="•"/>
      <w:lvlJc w:val="left"/>
      <w:pPr>
        <w:ind w:left="6349" w:hanging="528"/>
      </w:pPr>
      <w:rPr>
        <w:rFonts w:hint="default"/>
        <w:lang w:val="ru-RU" w:eastAsia="en-US" w:bidi="ar-SA"/>
      </w:rPr>
    </w:lvl>
    <w:lvl w:ilvl="7" w:tplc="08AE4082">
      <w:numFmt w:val="bullet"/>
      <w:lvlText w:val="•"/>
      <w:lvlJc w:val="left"/>
      <w:pPr>
        <w:ind w:left="7384" w:hanging="528"/>
      </w:pPr>
      <w:rPr>
        <w:rFonts w:hint="default"/>
        <w:lang w:val="ru-RU" w:eastAsia="en-US" w:bidi="ar-SA"/>
      </w:rPr>
    </w:lvl>
    <w:lvl w:ilvl="8" w:tplc="0E40F88C">
      <w:numFmt w:val="bullet"/>
      <w:lvlText w:val="•"/>
      <w:lvlJc w:val="left"/>
      <w:pPr>
        <w:ind w:left="8419" w:hanging="528"/>
      </w:pPr>
      <w:rPr>
        <w:rFonts w:hint="default"/>
        <w:lang w:val="ru-RU" w:eastAsia="en-US" w:bidi="ar-SA"/>
      </w:rPr>
    </w:lvl>
  </w:abstractNum>
  <w:abstractNum w:abstractNumId="4">
    <w:nsid w:val="711F02FE"/>
    <w:multiLevelType w:val="multilevel"/>
    <w:tmpl w:val="8BC4587E"/>
    <w:lvl w:ilvl="0">
      <w:start w:val="1"/>
      <w:numFmt w:val="decimal"/>
      <w:lvlText w:val="%1."/>
      <w:lvlJc w:val="left"/>
      <w:pPr>
        <w:ind w:left="4274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67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0" w:hanging="81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659" w:hanging="8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49" w:hanging="8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39" w:hanging="8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29" w:hanging="8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19" w:hanging="8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09" w:hanging="81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336A0"/>
    <w:rsid w:val="00585A88"/>
    <w:rsid w:val="00E33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 w:firstLine="566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0" w:right="138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85A8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5A88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 w:firstLine="566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0" w:right="138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85A8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5A8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2147</Words>
  <Characters>12239</Characters>
  <Application>Microsoft Office Word</Application>
  <DocSecurity>0</DocSecurity>
  <Lines>101</Lines>
  <Paragraphs>28</Paragraphs>
  <ScaleCrop>false</ScaleCrop>
  <Company/>
  <LinksUpToDate>false</LinksUpToDate>
  <CharactersWithSpaces>14358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2026-05-18T11:47:00Z</dcterms:created>
  <dcterms:modified xsi:type="dcterms:W3CDTF">2026-05-18T11:56:00Z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2026-02-19T00:00:00Z</vt:filetime>
  </property>
  <property fmtid="{D5CDD505-2E9C-101B-9397-08002B2CF9AE}" pid="4" name="Creator">
    <vt:lpwstr>ÿþM</vt:lpwstr>
  </property>
  <property fmtid="{D5CDD505-2E9C-101B-9397-08002B2CF9AE}" pid="5" name="ICNAppName">
    <vt:lpwstr>Foxit Advanced PDF Editor</vt:lpwstr>
  </property>
  <property fmtid="{D5CDD505-2E9C-101B-9397-08002B2CF9AE}" pid="6" name="ICNAppPlatform">
    <vt:lpwstr>Windows</vt:lpwstr>
  </property>
  <property fmtid="{D5CDD505-2E9C-101B-9397-08002B2CF9AE}" pid="7" name="ICNAppVersion">
    <vt:lpwstr>3.10</vt:lpwstr>
  </property>
  <property fmtid="{D5CDD505-2E9C-101B-9397-08002B2CF9AE}" pid="8" name="LastSaved">
    <vt:filetime>2026-05-18T00:00:00Z</vt:filetime>
  </property>
  <property fmtid="{D5CDD505-2E9C-101B-9397-08002B2CF9AE}" pid="9" name="Producer">
    <vt:lpwstr>Microsoft® Office Word 2007</vt:lpwstr>
  </property>
</Properties>
</file>